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0A" w:rsidRPr="00E02C0A" w:rsidRDefault="00E02C0A" w:rsidP="00E02C0A">
      <w:pPr>
        <w:keepNext/>
        <w:keepLines/>
        <w:pBdr>
          <w:bottom w:val="single" w:sz="4" w:space="1" w:color="90C226"/>
        </w:pBdr>
        <w:spacing w:before="400" w:after="40" w:line="240" w:lineRule="auto"/>
        <w:outlineLvl w:val="0"/>
        <w:rPr>
          <w:rFonts w:ascii="Trebuchet MS" w:eastAsia="FZYaoTi" w:hAnsi="Trebuchet MS" w:cs="Tahoma"/>
          <w:color w:val="90C226"/>
          <w:sz w:val="32"/>
          <w:szCs w:val="32"/>
        </w:rPr>
      </w:pPr>
      <w:bookmarkStart w:id="0" w:name="_Toc423294176"/>
      <w:r w:rsidRPr="00E02C0A">
        <w:rPr>
          <w:rFonts w:ascii="Trebuchet MS" w:eastAsia="FZYaoTi" w:hAnsi="Trebuchet MS" w:cs="Tahoma"/>
          <w:color w:val="90C226"/>
          <w:sz w:val="32"/>
          <w:szCs w:val="32"/>
          <w:lang w:eastAsia="ja-JP"/>
        </w:rPr>
        <w:t xml:space="preserve">Beginners/A1 | Het hele verhaal – </w:t>
      </w:r>
      <w:r w:rsidRPr="00E02C0A">
        <w:rPr>
          <w:rFonts w:ascii="Trebuchet MS" w:eastAsia="FZYaoTi" w:hAnsi="Trebuchet MS" w:cs="Tahoma"/>
          <w:color w:val="90C226"/>
          <w:sz w:val="32"/>
          <w:szCs w:val="32"/>
        </w:rPr>
        <w:t>Verjaardag op blote voeten</w:t>
      </w:r>
      <w:bookmarkEnd w:id="0"/>
    </w:p>
    <w:p w:rsidR="00E02C0A" w:rsidRPr="00E02C0A" w:rsidRDefault="00E02C0A" w:rsidP="00E02C0A">
      <w:pPr>
        <w:spacing w:after="120" w:line="264" w:lineRule="auto"/>
        <w:rPr>
          <w:rFonts w:ascii="Trebuchet MS" w:eastAsia="STXinwei" w:hAnsi="Trebuchet MS" w:cs="Tahoma"/>
          <w:sz w:val="20"/>
          <w:szCs w:val="20"/>
        </w:rPr>
      </w:pPr>
    </w:p>
    <w:p w:rsidR="00E02C0A" w:rsidRPr="00E02C0A" w:rsidRDefault="00E02C0A" w:rsidP="00E02C0A">
      <w:pPr>
        <w:keepNext/>
        <w:keepLines/>
        <w:spacing w:before="80" w:after="0" w:line="264" w:lineRule="auto"/>
        <w:outlineLvl w:val="3"/>
        <w:rPr>
          <w:rFonts w:ascii="Trebuchet MS" w:eastAsia="FZYaoTi" w:hAnsi="Trebuchet MS" w:cs="Tahoma"/>
          <w:color w:val="E76618"/>
          <w:sz w:val="24"/>
          <w:szCs w:val="24"/>
        </w:rPr>
      </w:pPr>
      <w:r w:rsidRPr="00E02C0A">
        <w:rPr>
          <w:rFonts w:ascii="Trebuchet MS" w:eastAsia="FZYaoTi" w:hAnsi="Trebuchet MS" w:cs="Tahoma"/>
          <w:color w:val="E76618"/>
          <w:sz w:val="24"/>
          <w:szCs w:val="24"/>
        </w:rPr>
        <w:t>Les 1 - Het hele verhaal – Verjaardag op blote voeten | Hoofdstuk 2 Boodschappen</w:t>
      </w:r>
    </w:p>
    <w:p w:rsidR="00E02C0A" w:rsidRPr="00E02C0A" w:rsidRDefault="00E02C0A" w:rsidP="008A60B3">
      <w:pPr>
        <w:spacing w:after="120" w:line="264" w:lineRule="auto"/>
        <w:ind w:right="-23"/>
        <w:rPr>
          <w:rFonts w:ascii="Trebuchet MS" w:eastAsia="STXinwei" w:hAnsi="Trebuchet MS" w:cs="Tahoma"/>
          <w:sz w:val="20"/>
          <w:szCs w:val="20"/>
        </w:rPr>
      </w:pPr>
      <w:r w:rsidRPr="00E02C0A">
        <w:rPr>
          <w:rFonts w:ascii="Trebuchet MS" w:eastAsia="STXinwei" w:hAnsi="Trebuchet MS" w:cs="Tahoma"/>
          <w:sz w:val="20"/>
          <w:szCs w:val="20"/>
        </w:rPr>
        <w:t xml:space="preserve">[Je zou onderstaande lessen kunnen doen nadat je </w:t>
      </w:r>
      <w:r w:rsidR="008A60B3">
        <w:rPr>
          <w:rFonts w:ascii="Trebuchet MS" w:eastAsia="STXinwei" w:hAnsi="Trebuchet MS" w:cs="Tahoma"/>
          <w:sz w:val="20"/>
          <w:szCs w:val="20"/>
        </w:rPr>
        <w:t xml:space="preserve"> eerst van de volgende onderdelen </w:t>
      </w:r>
      <w:r w:rsidRPr="00E02C0A">
        <w:rPr>
          <w:rFonts w:ascii="Trebuchet MS" w:eastAsia="STXinwei" w:hAnsi="Trebuchet MS" w:cs="Tahoma"/>
          <w:sz w:val="20"/>
          <w:szCs w:val="20"/>
        </w:rPr>
        <w:t xml:space="preserve">1. één pond, 2. genoeg geld, 3. De rekening alstublieft, 4. verkopen </w:t>
      </w:r>
      <w:r w:rsidR="008A60B3">
        <w:rPr>
          <w:rFonts w:ascii="Trebuchet MS" w:eastAsia="STXinwei" w:hAnsi="Trebuchet MS" w:cs="Tahoma"/>
          <w:sz w:val="20"/>
          <w:szCs w:val="20"/>
        </w:rPr>
        <w:t>aparte</w:t>
      </w:r>
      <w:r w:rsidRPr="00E02C0A">
        <w:rPr>
          <w:rFonts w:ascii="Trebuchet MS" w:eastAsia="STXinwei" w:hAnsi="Trebuchet MS" w:cs="Tahoma"/>
          <w:sz w:val="20"/>
          <w:szCs w:val="20"/>
        </w:rPr>
        <w:t xml:space="preserve"> les</w:t>
      </w:r>
      <w:r w:rsidR="008A60B3">
        <w:rPr>
          <w:rFonts w:ascii="Trebuchet MS" w:eastAsia="STXinwei" w:hAnsi="Trebuchet MS" w:cs="Tahoma"/>
          <w:sz w:val="20"/>
          <w:szCs w:val="20"/>
        </w:rPr>
        <w:t>sen</w:t>
      </w:r>
      <w:r w:rsidRPr="00E02C0A">
        <w:rPr>
          <w:rFonts w:ascii="Trebuchet MS" w:eastAsia="STXinwei" w:hAnsi="Trebuchet MS" w:cs="Tahoma"/>
          <w:sz w:val="20"/>
          <w:szCs w:val="20"/>
        </w:rPr>
        <w:t xml:space="preserve"> </w:t>
      </w:r>
      <w:r w:rsidR="008A60B3">
        <w:rPr>
          <w:rFonts w:ascii="Trebuchet MS" w:eastAsia="STXinwei" w:hAnsi="Trebuchet MS" w:cs="Tahoma"/>
          <w:sz w:val="20"/>
          <w:szCs w:val="20"/>
        </w:rPr>
        <w:t xml:space="preserve">hebt gedaan </w:t>
      </w:r>
      <w:r w:rsidRPr="00E02C0A">
        <w:rPr>
          <w:rFonts w:ascii="Trebuchet MS" w:eastAsia="STXinwei" w:hAnsi="Trebuchet MS" w:cs="Tahoma"/>
          <w:sz w:val="20"/>
          <w:szCs w:val="20"/>
        </w:rPr>
        <w:t>volgens onderstaand stramien]</w:t>
      </w:r>
    </w:p>
    <w:p w:rsidR="00E02C0A" w:rsidRPr="00E02C0A" w:rsidRDefault="00E02C0A" w:rsidP="00E02C0A">
      <w:pPr>
        <w:spacing w:after="120" w:line="300" w:lineRule="auto"/>
        <w:ind w:right="-873"/>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TPR</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[Je begint je les met TPR]</w:t>
      </w:r>
    </w:p>
    <w:p w:rsidR="00E02C0A" w:rsidRPr="00E02C0A" w:rsidRDefault="00E02C0A" w:rsidP="00E02C0A">
      <w:pPr>
        <w:spacing w:after="120" w:line="300" w:lineRule="auto"/>
        <w:ind w:right="-873"/>
        <w:contextualSpacing/>
        <w:rPr>
          <w:rFonts w:ascii="Trebuchet MS" w:eastAsia="STXinwei" w:hAnsi="Trebuchet MS" w:cs="Tahoma"/>
          <w:sz w:val="20"/>
          <w:szCs w:val="20"/>
        </w:rPr>
      </w:pPr>
      <w:r w:rsidRPr="00E02C0A">
        <w:rPr>
          <w:rFonts w:ascii="Trebuchet MS" w:eastAsia="STXinwei" w:hAnsi="Trebuchet MS" w:cs="Tahoma"/>
          <w:sz w:val="20"/>
          <w:szCs w:val="20"/>
        </w:rPr>
        <w:t>Attributen: rekening restaurant, plaatje of naambordje restaurant, serveerschort o.i.d., 50 (euro), 65 (euro), (nep)geld, (nep)etenswaren</w:t>
      </w:r>
    </w:p>
    <w:p w:rsidR="00E02C0A" w:rsidRPr="00E02C0A" w:rsidRDefault="00E02C0A" w:rsidP="00E02C0A">
      <w:pPr>
        <w:spacing w:after="120" w:line="300" w:lineRule="auto"/>
        <w:ind w:right="-873"/>
        <w:contextualSpacing/>
        <w:rPr>
          <w:rFonts w:ascii="Trebuchet MS" w:eastAsia="STXinwei" w:hAnsi="Trebuchet MS" w:cs="Tahoma"/>
          <w:sz w:val="24"/>
          <w:szCs w:val="24"/>
        </w:rPr>
        <w:sectPr w:rsidR="00E02C0A" w:rsidRPr="00E02C0A" w:rsidSect="00EA3752">
          <w:headerReference w:type="even" r:id="rId6"/>
          <w:headerReference w:type="default" r:id="rId7"/>
          <w:footerReference w:type="even" r:id="rId8"/>
          <w:footerReference w:type="default" r:id="rId9"/>
          <w:headerReference w:type="first" r:id="rId10"/>
          <w:footerReference w:type="first" r:id="rId11"/>
          <w:pgSz w:w="11907" w:h="16839" w:code="9"/>
          <w:pgMar w:top="709" w:right="1440" w:bottom="1440" w:left="1134" w:header="720" w:footer="454" w:gutter="0"/>
          <w:cols w:space="720"/>
          <w:docGrid w:linePitch="299"/>
        </w:sectPr>
      </w:pPr>
    </w:p>
    <w:p w:rsidR="00E02C0A" w:rsidRPr="00E02C0A" w:rsidRDefault="00E02C0A" w:rsidP="00E02C0A">
      <w:pPr>
        <w:spacing w:after="120" w:line="300" w:lineRule="auto"/>
        <w:ind w:right="-873"/>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neem (mee)</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eet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drink</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breng</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het restaurant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de serveerster</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de rekening</w:t>
      </w:r>
    </w:p>
    <w:p w:rsidR="00E02C0A" w:rsidRPr="00E02C0A" w:rsidRDefault="00E02C0A" w:rsidP="00E02C0A">
      <w:pPr>
        <w:tabs>
          <w:tab w:val="left" w:pos="855"/>
        </w:tabs>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vijftig, vijfenzestig</w:t>
      </w:r>
    </w:p>
    <w:p w:rsidR="00E02C0A" w:rsidRPr="00E02C0A" w:rsidRDefault="00E02C0A" w:rsidP="00E02C0A">
      <w:pPr>
        <w:tabs>
          <w:tab w:val="left" w:pos="855"/>
        </w:tabs>
        <w:spacing w:after="120" w:line="300" w:lineRule="auto"/>
        <w:contextualSpacing/>
        <w:rPr>
          <w:rFonts w:ascii="Trebuchet MS" w:eastAsia="STXinwei" w:hAnsi="Trebuchet MS" w:cs="Tahoma"/>
          <w:sz w:val="24"/>
          <w:szCs w:val="24"/>
        </w:rPr>
      </w:pPr>
    </w:p>
    <w:p w:rsidR="00E02C0A" w:rsidRPr="00E02C0A" w:rsidRDefault="00E02C0A" w:rsidP="00E02C0A">
      <w:pPr>
        <w:tabs>
          <w:tab w:val="left" w:pos="855"/>
        </w:tabs>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zijn/haar</w:t>
      </w:r>
    </w:p>
    <w:p w:rsidR="00E02C0A" w:rsidRPr="00E02C0A" w:rsidRDefault="00E02C0A" w:rsidP="00E02C0A">
      <w:pPr>
        <w:tabs>
          <w:tab w:val="left" w:pos="855"/>
        </w:tabs>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veel</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alstublieft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graag</w:t>
      </w:r>
    </w:p>
    <w:p w:rsidR="00E02C0A" w:rsidRPr="00E02C0A" w:rsidRDefault="00E02C0A" w:rsidP="00E02C0A">
      <w:pPr>
        <w:spacing w:after="120" w:line="300" w:lineRule="auto"/>
        <w:contextualSpacing/>
        <w:rPr>
          <w:rFonts w:ascii="Trebuchet MS" w:eastAsia="STXinwei" w:hAnsi="Trebuchet MS" w:cs="Tahoma"/>
          <w:sz w:val="24"/>
          <w:szCs w:val="24"/>
        </w:rPr>
        <w:sectPr w:rsidR="00E02C0A" w:rsidRPr="00E02C0A" w:rsidSect="00957CBC">
          <w:type w:val="continuous"/>
          <w:pgSz w:w="11907" w:h="16839" w:code="9"/>
          <w:pgMar w:top="851" w:right="1440" w:bottom="1440" w:left="1134" w:header="720" w:footer="720" w:gutter="0"/>
          <w:cols w:num="3" w:space="720"/>
          <w:docGrid w:linePitch="272"/>
        </w:sect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lastRenderedPageBreak/>
        <w:t>TPRS structuren</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[hier maak je je eigen verhaal met de groep mee]</w:t>
      </w:r>
    </w:p>
    <w:p w:rsidR="00E02C0A" w:rsidRPr="00E02C0A" w:rsidRDefault="00E02C0A" w:rsidP="00E02C0A">
      <w:pPr>
        <w:spacing w:after="120" w:line="300" w:lineRule="auto"/>
        <w:ind w:right="-590"/>
        <w:contextualSpacing/>
        <w:rPr>
          <w:rFonts w:ascii="Trebuchet MS" w:eastAsia="STXinwei" w:hAnsi="Trebuchet MS" w:cs="Tahoma"/>
          <w:sz w:val="24"/>
          <w:szCs w:val="24"/>
          <w:u w:val="single"/>
        </w:rPr>
      </w:pPr>
      <w:r w:rsidRPr="00E02C0A">
        <w:rPr>
          <w:rFonts w:ascii="Trebuchet MS" w:eastAsia="STXinwei" w:hAnsi="Trebuchet MS" w:cs="Tahoma"/>
          <w:sz w:val="24"/>
          <w:szCs w:val="24"/>
        </w:rPr>
        <w:t>hij/zij neemt … mee naar…</w:t>
      </w:r>
      <w:r w:rsidRPr="00E02C0A">
        <w:rPr>
          <w:rFonts w:ascii="Trebuchet MS" w:eastAsia="STXinwei" w:hAnsi="Trebuchet MS" w:cs="Tahoma"/>
          <w:sz w:val="24"/>
          <w:szCs w:val="24"/>
        </w:rPr>
        <w:tab/>
      </w:r>
      <w:r w:rsidRPr="00E02C0A">
        <w:rPr>
          <w:rFonts w:ascii="Trebuchet MS" w:eastAsia="STXinwei" w:hAnsi="Trebuchet MS" w:cs="Tahoma"/>
          <w:b/>
          <w:sz w:val="24"/>
          <w:szCs w:val="24"/>
          <w:u w:val="single"/>
        </w:rPr>
        <w:t xml:space="preserve">PQA </w:t>
      </w:r>
      <w:r w:rsidRPr="00E02C0A">
        <w:rPr>
          <w:rFonts w:ascii="Trebuchet MS" w:eastAsia="STXinwei" w:hAnsi="Trebuchet MS" w:cs="Tahoma"/>
          <w:sz w:val="20"/>
          <w:szCs w:val="20"/>
        </w:rPr>
        <w:t>[voorbeelden ; blijf binnen de perken!]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zij eten</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Wat eet jij graag (in een restaurant)?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zij drinken</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Wat drink jij graag (in een restaurant)?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hij /zij brengt</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 xml:space="preserve">Eet jij (wel eens) in een restaurant? Welk? </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 xml:space="preserve">Wanneer eet jij in een restaurant ? </w:t>
      </w:r>
      <w:r w:rsidRPr="00E02C0A">
        <w:rPr>
          <w:rFonts w:ascii="Trebuchet MS" w:eastAsia="STXinwei" w:hAnsi="Trebuchet MS" w:cs="Tahoma"/>
          <w:sz w:val="20"/>
          <w:szCs w:val="20"/>
        </w:rPr>
        <w:t>[kalender/agenda]</w:t>
      </w:r>
    </w:p>
    <w:p w:rsidR="00E02C0A" w:rsidRPr="00E02C0A" w:rsidRDefault="00E02C0A" w:rsidP="00E02C0A">
      <w:pPr>
        <w:spacing w:after="120" w:line="300" w:lineRule="auto"/>
        <w:ind w:right="-23"/>
        <w:contextualSpacing/>
        <w:rPr>
          <w:rFonts w:ascii="Trebuchet MS" w:eastAsia="STXinwei" w:hAnsi="Trebuchet MS" w:cs="Tahoma"/>
          <w:sz w:val="20"/>
          <w:szCs w:val="20"/>
          <w:u w:val="single"/>
        </w:rPr>
      </w:pPr>
    </w:p>
    <w:p w:rsidR="00E02C0A" w:rsidRPr="00E02C0A" w:rsidRDefault="00E02C0A" w:rsidP="003D01E1">
      <w:pPr>
        <w:spacing w:after="120" w:line="300" w:lineRule="auto"/>
        <w:ind w:right="-590"/>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Cirkelen/verhaal maken</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[Laat de groep de alternatieven verzinnen voor de onderstreepte zinsdelen hieronder; ga die cirkelen. Kies acteurs. Gebruik de onderstreepte zinsdelen hieronder als alternatief voor die van de groep tijdens het cirkelen. De alternatieve werkwoordsvormen staan onder de zin</w:t>
      </w:r>
      <w:r w:rsidR="003D01E1">
        <w:rPr>
          <w:rFonts w:ascii="Trebuchet MS" w:eastAsia="STXinwei" w:hAnsi="Trebuchet MS" w:cs="Tahoma"/>
          <w:sz w:val="20"/>
          <w:szCs w:val="20"/>
        </w:rPr>
        <w:t>, achter “</w:t>
      </w:r>
      <w:proofErr w:type="spellStart"/>
      <w:r w:rsidR="003D01E1">
        <w:rPr>
          <w:rFonts w:ascii="Trebuchet MS" w:eastAsia="STXinwei" w:hAnsi="Trebuchet MS" w:cs="Tahoma"/>
          <w:sz w:val="20"/>
          <w:szCs w:val="20"/>
        </w:rPr>
        <w:t>ww</w:t>
      </w:r>
      <w:proofErr w:type="spellEnd"/>
      <w:r w:rsidR="003D01E1">
        <w:rPr>
          <w:rFonts w:ascii="Trebuchet MS" w:eastAsia="STXinwei" w:hAnsi="Trebuchet MS" w:cs="Tahoma"/>
          <w:sz w:val="20"/>
          <w:szCs w:val="20"/>
        </w:rPr>
        <w:t>:"</w:t>
      </w:r>
      <w:r w:rsidRPr="00E02C0A">
        <w:rPr>
          <w:rFonts w:ascii="Trebuchet MS" w:eastAsia="STXinwei" w:hAnsi="Trebuchet MS" w:cs="Tahoma"/>
          <w:sz w:val="20"/>
          <w:szCs w:val="20"/>
        </w:rPr>
        <w:t xml:space="preserve"> </w:t>
      </w:r>
    </w:p>
    <w:p w:rsidR="00E02C0A" w:rsidRPr="00E02C0A" w:rsidRDefault="00E02C0A" w:rsidP="00E02C0A">
      <w:pPr>
        <w:spacing w:after="120" w:line="300" w:lineRule="auto"/>
        <w:ind w:right="-732"/>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1) a)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neemt </w:t>
      </w:r>
      <w:r w:rsidRPr="00E02C0A">
        <w:rPr>
          <w:rFonts w:ascii="Trebuchet MS" w:eastAsia="STXinwei" w:hAnsi="Trebuchet MS" w:cs="Tahoma"/>
          <w:sz w:val="24"/>
          <w:szCs w:val="24"/>
          <w:u w:val="single"/>
        </w:rPr>
        <w:t>zijn vrouw</w:t>
      </w:r>
      <w:r w:rsidRPr="00E02C0A">
        <w:rPr>
          <w:rFonts w:ascii="Trebuchet MS" w:eastAsia="STXinwei" w:hAnsi="Trebuchet MS" w:cs="Tahoma"/>
          <w:sz w:val="24"/>
          <w:szCs w:val="24"/>
        </w:rPr>
        <w:t xml:space="preserve"> mee b) naar </w:t>
      </w:r>
      <w:r w:rsidRPr="00E02C0A">
        <w:rPr>
          <w:rFonts w:ascii="Trebuchet MS" w:eastAsia="STXinwei" w:hAnsi="Trebuchet MS" w:cs="Tahoma"/>
          <w:sz w:val="24"/>
          <w:szCs w:val="24"/>
          <w:u w:val="single"/>
        </w:rPr>
        <w:t>een restaurant</w:t>
      </w:r>
    </w:p>
    <w:p w:rsidR="00E02C0A" w:rsidRPr="00E02C0A" w:rsidRDefault="00E02C0A" w:rsidP="00E02C0A">
      <w:pPr>
        <w:spacing w:after="120" w:line="300" w:lineRule="auto"/>
        <w:ind w:right="-732"/>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eet … op (in een restaurant)</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2)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en </w:t>
      </w:r>
      <w:r w:rsidRPr="00E02C0A">
        <w:rPr>
          <w:rFonts w:ascii="Trebuchet MS" w:eastAsia="STXinwei" w:hAnsi="Trebuchet MS" w:cs="Tahoma"/>
          <w:sz w:val="24"/>
          <w:szCs w:val="24"/>
          <w:u w:val="single"/>
        </w:rPr>
        <w:t>zijn vrouw</w:t>
      </w:r>
      <w:r w:rsidRPr="00E02C0A">
        <w:rPr>
          <w:rFonts w:ascii="Trebuchet MS" w:eastAsia="STXinwei" w:hAnsi="Trebuchet MS" w:cs="Tahoma"/>
          <w:sz w:val="24"/>
          <w:szCs w:val="24"/>
        </w:rPr>
        <w:t xml:space="preserve"> eten veel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voetballen veel</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3) Zij drinken veel</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voetballen veel</w:t>
      </w:r>
    </w:p>
    <w:p w:rsidR="00E02C0A" w:rsidRPr="00E02C0A" w:rsidRDefault="00E02C0A" w:rsidP="00E02C0A">
      <w:pPr>
        <w:spacing w:after="120" w:line="300" w:lineRule="auto"/>
        <w:ind w:right="-23"/>
        <w:contextualSpacing/>
        <w:rPr>
          <w:rFonts w:ascii="Trebuchet MS" w:eastAsia="STXinwei" w:hAnsi="Trebuchet MS" w:cs="Tahoma"/>
          <w:sz w:val="24"/>
          <w:szCs w:val="24"/>
          <w:u w:val="single"/>
        </w:rPr>
      </w:pPr>
      <w:r w:rsidRPr="00E02C0A">
        <w:rPr>
          <w:rFonts w:ascii="Trebuchet MS" w:eastAsia="STXinwei" w:hAnsi="Trebuchet MS" w:cs="Tahoma"/>
          <w:sz w:val="24"/>
          <w:szCs w:val="24"/>
        </w:rPr>
        <w:t xml:space="preserve">4) </w:t>
      </w:r>
      <w:r w:rsidRPr="00E02C0A">
        <w:rPr>
          <w:rFonts w:ascii="Trebuchet MS" w:eastAsia="STXinwei" w:hAnsi="Trebuchet MS" w:cs="Tahoma"/>
          <w:sz w:val="24"/>
          <w:szCs w:val="24"/>
          <w:u w:val="single"/>
        </w:rPr>
        <w:t>De serveerster</w:t>
      </w:r>
      <w:r w:rsidRPr="00E02C0A">
        <w:rPr>
          <w:rFonts w:ascii="Trebuchet MS" w:eastAsia="STXinwei" w:hAnsi="Trebuchet MS" w:cs="Tahoma"/>
          <w:sz w:val="24"/>
          <w:szCs w:val="24"/>
        </w:rPr>
        <w:t xml:space="preserve"> brengt </w:t>
      </w:r>
      <w:r w:rsidRPr="00E02C0A">
        <w:rPr>
          <w:rFonts w:ascii="Trebuchet MS" w:eastAsia="STXinwei" w:hAnsi="Trebuchet MS" w:cs="Tahoma"/>
          <w:sz w:val="24"/>
          <w:szCs w:val="24"/>
          <w:u w:val="single"/>
        </w:rPr>
        <w:t xml:space="preserve">de rekening </w:t>
      </w:r>
    </w:p>
    <w:p w:rsidR="00E02C0A" w:rsidRPr="00E02C0A" w:rsidRDefault="00E02C0A" w:rsidP="00E02C0A">
      <w:pPr>
        <w:spacing w:after="120" w:line="300" w:lineRule="auto"/>
        <w:ind w:right="-590"/>
        <w:contextualSpacing/>
        <w:rPr>
          <w:rFonts w:ascii="Trebuchet MS" w:eastAsia="STXinwei" w:hAnsi="Trebuchet MS" w:cs="Tahoma"/>
          <w:sz w:val="20"/>
          <w:szCs w:val="20"/>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eet … op</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0"/>
          <w:szCs w:val="20"/>
        </w:rPr>
        <w:t>[Maak evt. snapshots van de acties v/d acteurs met je mobiel]</w:t>
      </w:r>
    </w:p>
    <w:p w:rsidR="00E02C0A" w:rsidRPr="00E02C0A" w:rsidRDefault="00E02C0A" w:rsidP="00E02C0A">
      <w:pPr>
        <w:spacing w:after="120" w:line="300" w:lineRule="auto"/>
        <w:ind w:right="-23"/>
        <w:contextualSpacing/>
        <w:rPr>
          <w:rFonts w:ascii="Trebuchet MS" w:eastAsia="STXinwei" w:hAnsi="Trebuchet MS" w:cs="Tahoma"/>
          <w:sz w:val="20"/>
          <w:szCs w:val="20"/>
        </w:rPr>
      </w:pPr>
    </w:p>
    <w:p w:rsidR="00E02C0A" w:rsidRPr="00E02C0A" w:rsidRDefault="00E02C0A" w:rsidP="00E02C0A">
      <w:pPr>
        <w:spacing w:after="120" w:line="300" w:lineRule="auto"/>
        <w:ind w:right="-23"/>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Dialogen</w:t>
      </w:r>
      <w:r w:rsidRPr="00E02C0A">
        <w:rPr>
          <w:rFonts w:ascii="Trebuchet MS" w:eastAsia="STXinwei" w:hAnsi="Trebuchet MS" w:cs="Tahoma"/>
          <w:sz w:val="20"/>
          <w:szCs w:val="20"/>
        </w:rPr>
        <w:t xml:space="preserve"> [Gebruik bij de PQA of als dialogen voor de acteurs; gebruik evt. cognaten voor etenswaren en gerechten: pizza, macaroni, thee, cola e.d.]</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eet (graag… / veel…)</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eet (graag… / veel…)</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drink (graag… / veel…)</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drinkt (graag… / veel…)</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[Bij een snellere groep of A1 groep kun je ook onderstaande toevoegen]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neem … mee</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jij neemt … mee</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breng …</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ik breng …</w:t>
      </w:r>
    </w:p>
    <w:p w:rsidR="00E02C0A" w:rsidRPr="00E02C0A" w:rsidRDefault="000122EA" w:rsidP="000122EA">
      <w:pPr>
        <w:tabs>
          <w:tab w:val="left" w:pos="3210"/>
        </w:tabs>
        <w:spacing w:after="120" w:line="300" w:lineRule="auto"/>
        <w:contextualSpacing/>
        <w:rPr>
          <w:rFonts w:ascii="Trebuchet MS" w:eastAsia="STXinwei" w:hAnsi="Trebuchet MS" w:cs="Tahoma"/>
          <w:sz w:val="20"/>
          <w:szCs w:val="20"/>
        </w:rPr>
      </w:pPr>
      <w:r>
        <w:rPr>
          <w:rFonts w:ascii="Trebuchet MS" w:eastAsia="STXinwei" w:hAnsi="Trebuchet MS" w:cs="Tahoma"/>
          <w:sz w:val="20"/>
          <w:szCs w:val="20"/>
        </w:rPr>
        <w:tab/>
      </w:r>
    </w:p>
    <w:p w:rsidR="00C8044B" w:rsidRDefault="00E02C0A" w:rsidP="00E02C0A">
      <w:pPr>
        <w:spacing w:after="120" w:line="264" w:lineRule="auto"/>
        <w:ind w:right="-23"/>
        <w:rPr>
          <w:rFonts w:ascii="Trebuchet MS" w:eastAsia="STXinwei" w:hAnsi="Trebuchet MS" w:cs="Tahoma"/>
          <w:sz w:val="20"/>
          <w:szCs w:val="20"/>
        </w:rPr>
        <w:sectPr w:rsidR="00C8044B" w:rsidSect="00EA3752">
          <w:footerReference w:type="default" r:id="rId12"/>
          <w:type w:val="continuous"/>
          <w:pgSz w:w="11907" w:h="16839" w:code="9"/>
          <w:pgMar w:top="851" w:right="1440" w:bottom="1134" w:left="1134" w:header="568" w:footer="454" w:gutter="0"/>
          <w:cols w:space="720"/>
          <w:docGrid w:linePitch="299"/>
        </w:sectPr>
      </w:pPr>
      <w:proofErr w:type="spellStart"/>
      <w:r w:rsidRPr="00E02C0A">
        <w:rPr>
          <w:rFonts w:ascii="Trebuchet MS" w:eastAsia="STXinwei" w:hAnsi="Trebuchet MS" w:cs="Tahoma"/>
          <w:b/>
          <w:sz w:val="24"/>
          <w:szCs w:val="24"/>
          <w:u w:val="single"/>
        </w:rPr>
        <w:lastRenderedPageBreak/>
        <w:t>Retell</w:t>
      </w:r>
      <w:proofErr w:type="spellEnd"/>
      <w:r w:rsidRPr="00E02C0A">
        <w:rPr>
          <w:rFonts w:ascii="Trebuchet MS" w:eastAsia="STXinwei" w:hAnsi="Trebuchet MS" w:cs="Tahoma"/>
          <w:b/>
          <w:sz w:val="24"/>
          <w:szCs w:val="24"/>
          <w:u w:val="single"/>
        </w:rPr>
        <w:t xml:space="preserve"> </w:t>
      </w:r>
      <w:r w:rsidRPr="00E02C0A">
        <w:rPr>
          <w:rFonts w:ascii="Trebuchet MS" w:eastAsia="STXinwei" w:hAnsi="Trebuchet MS" w:cs="Tahoma"/>
          <w:sz w:val="20"/>
          <w:szCs w:val="20"/>
        </w:rPr>
        <w:t>[Laat in tweetallen het verhaal in een paar minuten navertellen, met of zonder hulpmiddelen zoals de snapshots]</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b/>
          <w:sz w:val="24"/>
          <w:szCs w:val="24"/>
          <w:u w:val="single"/>
        </w:rPr>
        <w:lastRenderedPageBreak/>
        <w:t>Embedded reading 1</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[nadat je samen het verhaal hebt gemaakt lees je onderstaande verhaaltje; evt. met eerst een brain break met bv. een liedje. Ken je een liedje met bovenstaande vocabulaire?]</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0"/>
          <w:szCs w:val="20"/>
          <w:u w:val="single"/>
        </w:rPr>
      </w:pPr>
      <w:r w:rsidRPr="00E02C0A">
        <w:rPr>
          <w:rFonts w:ascii="Trebuchet MS" w:eastAsia="STXinwei" w:hAnsi="Trebuchet MS" w:cs="Tahoma"/>
          <w:sz w:val="20"/>
          <w:szCs w:val="20"/>
        </w:rPr>
        <w:t>[N.B. de cursisten moeten voor deze les ‘is/was’ en ‘heeft/had’ al kennen!]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Willem nam zijn vrouw mee naar een restaurant. Zij aten veel. Zij dronken veel. De serveerster bracht de rekening. “Alstublieft, de rekening!”. Het was 65 euro. Willem had 50 euro…</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Grammatica pop-ups/begripschecks</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[regelmatig tijdens verhaal maken &amp; lezen]</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[Zeg tegen de groep:] “</w:t>
      </w:r>
      <w:r w:rsidRPr="00E02C0A">
        <w:rPr>
          <w:rFonts w:ascii="Trebuchet MS" w:eastAsia="STXinwei" w:hAnsi="Trebuchet MS" w:cs="Tahoma"/>
          <w:sz w:val="24"/>
          <w:szCs w:val="24"/>
        </w:rPr>
        <w:t xml:space="preserve">Laat zien”: </w:t>
      </w:r>
      <w:r w:rsidRPr="00E02C0A">
        <w:rPr>
          <w:rFonts w:ascii="Trebuchet MS" w:eastAsia="STXinwei" w:hAnsi="Trebuchet MS" w:cs="Tahoma"/>
          <w:sz w:val="20"/>
          <w:szCs w:val="20"/>
        </w:rPr>
        <w:t>[de cursisten ‘antwoorden’ met de TPR gebaren]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0"/>
          <w:szCs w:val="20"/>
        </w:rPr>
        <w:t xml:space="preserve">[verhaal &amp; lezen] </w:t>
      </w:r>
      <w:r w:rsidRPr="00E02C0A">
        <w:rPr>
          <w:rFonts w:ascii="Trebuchet MS" w:eastAsia="STXinwei" w:hAnsi="Trebuchet MS" w:cs="Tahoma"/>
          <w:sz w:val="20"/>
          <w:szCs w:val="20"/>
        </w:rPr>
        <w:tab/>
      </w:r>
      <w:r w:rsidRPr="00E02C0A">
        <w:rPr>
          <w:rFonts w:ascii="Trebuchet MS" w:eastAsia="STXinwei" w:hAnsi="Trebuchet MS" w:cs="Tahoma"/>
          <w:sz w:val="24"/>
          <w:szCs w:val="24"/>
        </w:rPr>
        <w:t>neemt mee</w:t>
      </w:r>
    </w:p>
    <w:p w:rsidR="00E02C0A" w:rsidRPr="00E02C0A" w:rsidRDefault="00E02C0A" w:rsidP="00E02C0A">
      <w:pPr>
        <w:spacing w:after="120" w:line="300" w:lineRule="auto"/>
        <w:ind w:right="-448"/>
        <w:contextualSpacing/>
        <w:rPr>
          <w:rFonts w:ascii="Trebuchet MS" w:eastAsia="STXinwei" w:hAnsi="Trebuchet MS" w:cs="Tahoma"/>
          <w:sz w:val="20"/>
          <w:szCs w:val="20"/>
        </w:rPr>
      </w:pPr>
      <w:r w:rsidRPr="00E02C0A">
        <w:rPr>
          <w:rFonts w:ascii="Trebuchet MS" w:eastAsia="STXinwei" w:hAnsi="Trebuchet MS" w:cs="Tahoma"/>
          <w:sz w:val="20"/>
          <w:szCs w:val="20"/>
        </w:rPr>
        <w:t xml:space="preserve">[lezen] </w:t>
      </w:r>
      <w:r w:rsidRPr="00E02C0A">
        <w:rPr>
          <w:rFonts w:ascii="Trebuchet MS" w:eastAsia="STXinwei" w:hAnsi="Trebuchet MS" w:cs="Tahoma"/>
          <w:sz w:val="20"/>
          <w:szCs w:val="20"/>
        </w:rPr>
        <w:tab/>
      </w:r>
      <w:r w:rsidRPr="00E02C0A">
        <w:rPr>
          <w:rFonts w:ascii="Trebuchet MS" w:eastAsia="STXinwei" w:hAnsi="Trebuchet MS" w:cs="Tahoma"/>
          <w:sz w:val="20"/>
          <w:szCs w:val="20"/>
        </w:rPr>
        <w:tab/>
      </w:r>
      <w:r w:rsidRPr="00E02C0A">
        <w:rPr>
          <w:rFonts w:ascii="Trebuchet MS" w:eastAsia="STXinwei" w:hAnsi="Trebuchet MS" w:cs="Tahoma"/>
          <w:sz w:val="20"/>
          <w:szCs w:val="20"/>
        </w:rPr>
        <w:tab/>
      </w:r>
      <w:r w:rsidRPr="00E02C0A">
        <w:rPr>
          <w:rFonts w:ascii="Trebuchet MS" w:eastAsia="STXinwei" w:hAnsi="Trebuchet MS" w:cs="Tahoma"/>
          <w:sz w:val="24"/>
          <w:szCs w:val="24"/>
        </w:rPr>
        <w:t xml:space="preserve">nam mee </w:t>
      </w:r>
      <w:r w:rsidRPr="00E02C0A">
        <w:rPr>
          <w:rFonts w:ascii="Trebuchet MS" w:eastAsia="STXinwei" w:hAnsi="Trebuchet MS" w:cs="Tahoma"/>
          <w:sz w:val="20"/>
          <w:szCs w:val="20"/>
        </w:rPr>
        <w:t xml:space="preserve">[zelfde gebaar, maar duim over schouder naar achteren] </w:t>
      </w:r>
    </w:p>
    <w:p w:rsidR="00E02C0A" w:rsidRPr="00E02C0A" w:rsidRDefault="00E02C0A" w:rsidP="00E02C0A">
      <w:pPr>
        <w:spacing w:after="120" w:line="300" w:lineRule="auto"/>
        <w:ind w:right="-448"/>
        <w:contextualSpacing/>
        <w:rPr>
          <w:rFonts w:ascii="Trebuchet MS" w:eastAsia="STXinwei" w:hAnsi="Trebuchet MS" w:cs="Tahoma"/>
          <w:sz w:val="24"/>
          <w:szCs w:val="24"/>
        </w:rPr>
      </w:pPr>
      <w:proofErr w:type="spellStart"/>
      <w:r w:rsidRPr="003D01E1">
        <w:rPr>
          <w:rFonts w:ascii="Trebuchet MS" w:eastAsia="FZYaoTi" w:hAnsi="Trebuchet MS" w:cs="Tahoma"/>
          <w:sz w:val="24"/>
          <w:szCs w:val="24"/>
          <w:lang w:eastAsia="ja-JP"/>
        </w:rPr>
        <w:t>Etcetera</w:t>
      </w:r>
      <w:proofErr w:type="spellEnd"/>
      <w:r w:rsidRPr="003D01E1">
        <w:rPr>
          <w:rFonts w:ascii="Trebuchet MS" w:eastAsia="FZYaoTi" w:hAnsi="Trebuchet MS" w:cs="Tahoma"/>
          <w:sz w:val="24"/>
          <w:szCs w:val="24"/>
          <w:lang w:eastAsia="ja-JP"/>
        </w:rPr>
        <w:t xml:space="preserve"> </w:t>
      </w:r>
      <w:r w:rsidRPr="003D01E1">
        <w:rPr>
          <w:rFonts w:ascii="Trebuchet MS" w:eastAsia="FZYaoTi" w:hAnsi="Trebuchet MS" w:cs="Tahoma"/>
          <w:sz w:val="24"/>
          <w:szCs w:val="24"/>
          <w:lang w:eastAsia="ja-JP"/>
        </w:rPr>
        <w:tab/>
      </w:r>
      <w:r w:rsidRPr="003D01E1">
        <w:rPr>
          <w:rFonts w:ascii="Trebuchet MS" w:eastAsia="FZYaoTi" w:hAnsi="Trebuchet MS" w:cs="Tahoma"/>
          <w:sz w:val="24"/>
          <w:szCs w:val="24"/>
          <w:lang w:eastAsia="ja-JP"/>
        </w:rPr>
        <w:tab/>
        <w:t>gebruik de TPR woorden!</w:t>
      </w:r>
    </w:p>
    <w:p w:rsidR="00E02C0A" w:rsidRPr="00E02C0A" w:rsidRDefault="00E02C0A" w:rsidP="00E02C0A">
      <w:pPr>
        <w:spacing w:after="120" w:line="264" w:lineRule="auto"/>
        <w:rPr>
          <w:rFonts w:ascii="Trebuchet MS" w:eastAsia="STXinwei" w:hAnsi="Trebuchet MS" w:cs="Tahoma"/>
          <w:sz w:val="20"/>
          <w:szCs w:val="20"/>
        </w:rPr>
      </w:pPr>
    </w:p>
    <w:p w:rsidR="00E02C0A" w:rsidRPr="00E02C0A" w:rsidRDefault="00E02C0A" w:rsidP="00E02C0A">
      <w:pPr>
        <w:keepNext/>
        <w:keepLines/>
        <w:spacing w:before="80" w:after="0" w:line="264" w:lineRule="auto"/>
        <w:outlineLvl w:val="3"/>
        <w:rPr>
          <w:rFonts w:ascii="Trebuchet MS" w:eastAsia="FZYaoTi" w:hAnsi="Trebuchet MS" w:cs="Tahoma"/>
          <w:color w:val="E76618"/>
          <w:sz w:val="24"/>
          <w:szCs w:val="24"/>
        </w:rPr>
      </w:pPr>
      <w:r w:rsidRPr="00E02C0A">
        <w:rPr>
          <w:rFonts w:ascii="Trebuchet MS" w:eastAsia="FZYaoTi" w:hAnsi="Trebuchet MS" w:cs="Tahoma"/>
          <w:color w:val="E76618"/>
          <w:sz w:val="24"/>
          <w:szCs w:val="24"/>
        </w:rPr>
        <w:t>Les 2 - Het hele verhaal – Verjaardag op blote voeten</w:t>
      </w:r>
    </w:p>
    <w:p w:rsidR="00E02C0A" w:rsidRPr="00E02C0A" w:rsidRDefault="00E02C0A" w:rsidP="00E02C0A">
      <w:pPr>
        <w:spacing w:after="120" w:line="300" w:lineRule="auto"/>
        <w:ind w:right="-873"/>
        <w:contextualSpacing/>
        <w:rPr>
          <w:rFonts w:ascii="Trebuchet MS" w:eastAsia="STXinwei" w:hAnsi="Trebuchet MS" w:cs="Tahoma"/>
          <w:sz w:val="20"/>
          <w:szCs w:val="20"/>
        </w:rPr>
      </w:pPr>
    </w:p>
    <w:p w:rsidR="00E02C0A" w:rsidRPr="00E02C0A" w:rsidRDefault="00E02C0A" w:rsidP="00E02C0A">
      <w:pPr>
        <w:spacing w:after="120" w:line="300" w:lineRule="auto"/>
        <w:ind w:right="-873"/>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TPR</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[Je begint je les met TPR ; eerst kort en snel herhalen TPR van les 1]</w:t>
      </w:r>
    </w:p>
    <w:p w:rsidR="00E02C0A" w:rsidRPr="00E02C0A" w:rsidRDefault="00E02C0A" w:rsidP="00E02C0A">
      <w:pPr>
        <w:spacing w:after="120" w:line="300" w:lineRule="auto"/>
        <w:ind w:right="-873"/>
        <w:contextualSpacing/>
        <w:rPr>
          <w:rFonts w:ascii="Trebuchet MS" w:eastAsia="STXinwei" w:hAnsi="Trebuchet MS" w:cs="Tahoma"/>
          <w:sz w:val="20"/>
          <w:szCs w:val="20"/>
        </w:rPr>
      </w:pPr>
    </w:p>
    <w:p w:rsidR="00E02C0A" w:rsidRPr="00E02C0A" w:rsidRDefault="00E02C0A" w:rsidP="00E02C0A">
      <w:pPr>
        <w:spacing w:after="120" w:line="300" w:lineRule="auto"/>
        <w:ind w:right="-873"/>
        <w:contextualSpacing/>
        <w:rPr>
          <w:rFonts w:ascii="Trebuchet MS" w:eastAsia="STXinwei" w:hAnsi="Trebuchet MS" w:cs="Tahoma"/>
          <w:sz w:val="20"/>
          <w:szCs w:val="20"/>
        </w:rPr>
      </w:pPr>
      <w:r w:rsidRPr="00E02C0A">
        <w:rPr>
          <w:rFonts w:ascii="Trebuchet MS" w:eastAsia="STXinwei" w:hAnsi="Trebuchet MS" w:cs="Tahoma"/>
          <w:sz w:val="20"/>
          <w:szCs w:val="20"/>
        </w:rPr>
        <w:t>Attributen: rekening restaurant, plaatje of naambordje restaurant, serveerschort o.i.d., 50, 65, (nep)geld, (nep)etenswaren</w:t>
      </w:r>
    </w:p>
    <w:p w:rsidR="00E02C0A" w:rsidRPr="00E02C0A" w:rsidRDefault="00E02C0A" w:rsidP="00E02C0A">
      <w:pPr>
        <w:spacing w:after="120" w:line="300" w:lineRule="auto"/>
        <w:ind w:right="-873"/>
        <w:contextualSpacing/>
        <w:rPr>
          <w:rFonts w:ascii="Trebuchet MS" w:eastAsia="STXinwei" w:hAnsi="Trebuchet MS" w:cs="Tahoma"/>
          <w:sz w:val="24"/>
          <w:szCs w:val="24"/>
        </w:rPr>
      </w:pPr>
      <w:r w:rsidRPr="00E02C0A">
        <w:rPr>
          <w:rFonts w:ascii="Trebuchet MS" w:eastAsia="STXinwei" w:hAnsi="Trebuchet MS" w:cs="Tahoma"/>
          <w:sz w:val="20"/>
          <w:szCs w:val="20"/>
        </w:rPr>
        <w:t xml:space="preserve"> </w:t>
      </w:r>
    </w:p>
    <w:p w:rsidR="00E02C0A" w:rsidRPr="00E02C0A" w:rsidRDefault="00E02C0A" w:rsidP="00E02C0A">
      <w:pPr>
        <w:spacing w:after="120" w:line="300" w:lineRule="auto"/>
        <w:contextualSpacing/>
        <w:rPr>
          <w:rFonts w:ascii="Trebuchet MS" w:eastAsia="STXinwei" w:hAnsi="Trebuchet MS" w:cs="Tahoma"/>
          <w:sz w:val="24"/>
          <w:szCs w:val="24"/>
        </w:rPr>
        <w:sectPr w:rsidR="00E02C0A" w:rsidRPr="00E02C0A" w:rsidSect="00EA3752">
          <w:footerReference w:type="default" r:id="rId13"/>
          <w:pgSz w:w="11907" w:h="16839" w:code="9"/>
          <w:pgMar w:top="1134" w:right="1440" w:bottom="1134" w:left="1134" w:header="568" w:footer="454" w:gutter="0"/>
          <w:cols w:space="720"/>
          <w:docGrid w:linePitch="299"/>
        </w:sect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zeg (tegen)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heb</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ben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het geld</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maar</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genoeg</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boos</w:t>
      </w:r>
    </w:p>
    <w:p w:rsidR="00E02C0A" w:rsidRPr="00E02C0A" w:rsidRDefault="00E02C0A" w:rsidP="00E02C0A">
      <w:pPr>
        <w:spacing w:after="120" w:line="300" w:lineRule="auto"/>
        <w:contextualSpacing/>
        <w:rPr>
          <w:rFonts w:ascii="Trebuchet MS" w:eastAsia="STXinwei" w:hAnsi="Trebuchet MS" w:cs="Tahoma"/>
          <w:b/>
          <w:sz w:val="24"/>
          <w:szCs w:val="24"/>
          <w:u w:val="single"/>
        </w:rPr>
        <w:sectPr w:rsidR="00E02C0A" w:rsidRPr="00E02C0A" w:rsidSect="000831D6">
          <w:type w:val="continuous"/>
          <w:pgSz w:w="11907" w:h="16839" w:code="9"/>
          <w:pgMar w:top="851" w:right="1440" w:bottom="1440" w:left="1134" w:header="720" w:footer="720" w:gutter="0"/>
          <w:cols w:num="3" w:space="720"/>
          <w:docGrid w:linePitch="272"/>
        </w:sectPr>
      </w:pPr>
    </w:p>
    <w:p w:rsidR="00E02C0A" w:rsidRPr="00E02C0A" w:rsidRDefault="00E02C0A" w:rsidP="00E02C0A">
      <w:pPr>
        <w:spacing w:after="120" w:line="300" w:lineRule="auto"/>
        <w:contextualSpacing/>
        <w:rPr>
          <w:rFonts w:ascii="Trebuchet MS" w:eastAsia="STXinwei" w:hAnsi="Trebuchet MS" w:cs="Tahoma"/>
          <w:b/>
          <w:sz w:val="20"/>
          <w:szCs w:val="20"/>
          <w:u w:val="single"/>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 xml:space="preserve">TPRS structuren </w:t>
      </w:r>
      <w:r w:rsidRPr="00E02C0A">
        <w:rPr>
          <w:rFonts w:ascii="Trebuchet MS" w:eastAsia="STXinwei" w:hAnsi="Trebuchet MS" w:cs="Tahoma"/>
          <w:sz w:val="20"/>
          <w:szCs w:val="20"/>
        </w:rPr>
        <w:t>[hier maak je je eigen verhaal met de groep mee]</w:t>
      </w:r>
    </w:p>
    <w:p w:rsidR="00E02C0A" w:rsidRPr="00E02C0A" w:rsidRDefault="00E02C0A" w:rsidP="00E02C0A">
      <w:pPr>
        <w:spacing w:after="120" w:line="300" w:lineRule="auto"/>
        <w:ind w:right="-590"/>
        <w:contextualSpacing/>
        <w:rPr>
          <w:rFonts w:ascii="Trebuchet MS" w:eastAsia="STXinwei" w:hAnsi="Trebuchet MS" w:cs="Tahoma"/>
          <w:sz w:val="20"/>
          <w:szCs w:val="20"/>
        </w:rPr>
      </w:pPr>
      <w:r w:rsidRPr="00E02C0A">
        <w:rPr>
          <w:rFonts w:ascii="Trebuchet MS" w:eastAsia="STXinwei" w:hAnsi="Trebuchet MS" w:cs="Tahoma"/>
          <w:sz w:val="24"/>
          <w:szCs w:val="24"/>
        </w:rPr>
        <w:t>hij/zij zegt (tegen)</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b/>
          <w:sz w:val="24"/>
          <w:szCs w:val="24"/>
          <w:u w:val="single"/>
        </w:rPr>
        <w:t>PQA</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[voorbeelden; verzin er meer, maar blijf binnen de perken!]</w:t>
      </w:r>
    </w:p>
    <w:p w:rsidR="00E02C0A" w:rsidRPr="00E02C0A" w:rsidRDefault="00E02C0A" w:rsidP="00E02C0A">
      <w:pPr>
        <w:spacing w:after="120" w:line="300" w:lineRule="auto"/>
        <w:ind w:right="-732"/>
        <w:contextualSpacing/>
        <w:rPr>
          <w:rFonts w:ascii="Trebuchet MS" w:eastAsia="STXinwei" w:hAnsi="Trebuchet MS" w:cs="Tahoma"/>
          <w:sz w:val="24"/>
          <w:szCs w:val="24"/>
        </w:rPr>
      </w:pPr>
      <w:r w:rsidRPr="00E02C0A">
        <w:rPr>
          <w:rFonts w:ascii="Trebuchet MS" w:eastAsia="STXinwei" w:hAnsi="Trebuchet MS" w:cs="Tahoma"/>
          <w:sz w:val="24"/>
          <w:szCs w:val="24"/>
        </w:rPr>
        <w:t>Hij/zij heeft maar …</w:t>
      </w:r>
      <w:r w:rsidRPr="00E02C0A">
        <w:rPr>
          <w:rFonts w:ascii="Trebuchet MS" w:eastAsia="STXinwei" w:hAnsi="Trebuchet MS" w:cs="Tahoma"/>
          <w:sz w:val="24"/>
          <w:szCs w:val="24"/>
        </w:rPr>
        <w:tab/>
      </w:r>
      <w:r w:rsidRPr="00E02C0A">
        <w:rPr>
          <w:rFonts w:ascii="Trebuchet MS" w:eastAsia="STXinwei" w:hAnsi="Trebuchet MS" w:cs="Tahoma"/>
          <w:sz w:val="24"/>
          <w:szCs w:val="24"/>
        </w:rPr>
        <w:tab/>
        <w:t xml:space="preserve">Wanneer eet jij veel? ’s ochtends/middags/avonds? </w:t>
      </w:r>
      <w:r w:rsidRPr="00E02C0A">
        <w:rPr>
          <w:rFonts w:ascii="Trebuchet MS" w:eastAsia="STXinwei" w:hAnsi="Trebuchet MS" w:cs="Tahoma"/>
          <w:sz w:val="20"/>
          <w:szCs w:val="20"/>
        </w:rPr>
        <w:t>[klok]</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hij/zij heeft genoeg</w:t>
      </w:r>
      <w:r w:rsidRPr="00E02C0A">
        <w:rPr>
          <w:rFonts w:ascii="Trebuchet MS" w:eastAsia="STXinwei" w:hAnsi="Trebuchet MS" w:cs="Tahoma"/>
          <w:sz w:val="24"/>
          <w:szCs w:val="24"/>
        </w:rPr>
        <w:tab/>
      </w:r>
      <w:r w:rsidRPr="00E02C0A">
        <w:rPr>
          <w:rFonts w:ascii="Trebuchet MS" w:eastAsia="STXinwei" w:hAnsi="Trebuchet MS" w:cs="Tahoma"/>
          <w:sz w:val="24"/>
          <w:szCs w:val="24"/>
        </w:rPr>
        <w:tab/>
        <w:t xml:space="preserve">Wanneer ben je boos? </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Hij/zij is boos</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Wat heb jij genoeg?</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ind w:right="-873"/>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Cirkelen/verhaal maken</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[Kies acteurs; laat de groep de alternatieven verzinnen voor de onderstreepte zinsdelen hieronder; ga die cirkelen. Gebruik de onderstreepte zinsdelen hieronder als alternatief voor die van de groep tijdens het cirkelen. De alternatieve werkwoordsvormen staan onder de zin. Maak evt. snapshots]</w:t>
      </w:r>
    </w:p>
    <w:p w:rsidR="00E02C0A" w:rsidRPr="00E02C0A" w:rsidRDefault="00E02C0A" w:rsidP="00E02C0A">
      <w:pPr>
        <w:spacing w:after="120" w:line="300" w:lineRule="auto"/>
        <w:contextualSpacing/>
        <w:rPr>
          <w:rFonts w:ascii="Trebuchet MS" w:eastAsia="STXinwei" w:hAnsi="Trebuchet MS" w:cs="Tahoma"/>
          <w:sz w:val="24"/>
          <w:szCs w:val="24"/>
          <w:u w:val="single"/>
        </w:rPr>
      </w:pPr>
      <w:r w:rsidRPr="00E02C0A">
        <w:rPr>
          <w:rFonts w:ascii="Trebuchet MS" w:eastAsia="STXinwei" w:hAnsi="Trebuchet MS" w:cs="Tahoma"/>
          <w:sz w:val="24"/>
          <w:szCs w:val="24"/>
        </w:rPr>
        <w:t xml:space="preserve">1) </w:t>
      </w:r>
      <w:r w:rsidRPr="00E02C0A">
        <w:rPr>
          <w:rFonts w:ascii="Trebuchet MS" w:eastAsia="STXinwei" w:hAnsi="Trebuchet MS" w:cs="Tahoma"/>
          <w:sz w:val="24"/>
          <w:szCs w:val="24"/>
          <w:u w:val="single"/>
        </w:rPr>
        <w:t>De serveerster</w:t>
      </w:r>
      <w:r w:rsidRPr="00E02C0A">
        <w:rPr>
          <w:rFonts w:ascii="Trebuchet MS" w:eastAsia="STXinwei" w:hAnsi="Trebuchet MS" w:cs="Tahoma"/>
          <w:sz w:val="24"/>
          <w:szCs w:val="24"/>
        </w:rPr>
        <w:t xml:space="preserve"> zegt : </w:t>
      </w:r>
      <w:r w:rsidRPr="00E02C0A">
        <w:rPr>
          <w:rFonts w:ascii="Trebuchet MS" w:eastAsia="STXinwei" w:hAnsi="Trebuchet MS" w:cs="Tahoma"/>
          <w:sz w:val="24"/>
          <w:szCs w:val="24"/>
          <w:u w:val="single"/>
        </w:rPr>
        <w:t>Hallo</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piept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2)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heeft maar </w:t>
      </w:r>
      <w:r w:rsidRPr="00E02C0A">
        <w:rPr>
          <w:rFonts w:ascii="Trebuchet MS" w:eastAsia="STXinwei" w:hAnsi="Trebuchet MS" w:cs="Tahoma"/>
          <w:sz w:val="24"/>
          <w:szCs w:val="24"/>
          <w:u w:val="single"/>
        </w:rPr>
        <w:t>50 euro</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eet maar</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3) </w:t>
      </w:r>
      <w:r w:rsidRPr="00E02C0A">
        <w:rPr>
          <w:rFonts w:ascii="Trebuchet MS" w:eastAsia="STXinwei" w:hAnsi="Trebuchet MS" w:cs="Tahoma"/>
          <w:sz w:val="24"/>
          <w:szCs w:val="24"/>
          <w:u w:val="single"/>
        </w:rPr>
        <w:t>Hij</w:t>
      </w:r>
      <w:r w:rsidRPr="00E02C0A">
        <w:rPr>
          <w:rFonts w:ascii="Trebuchet MS" w:eastAsia="STXinwei" w:hAnsi="Trebuchet MS" w:cs="Tahoma"/>
          <w:sz w:val="24"/>
          <w:szCs w:val="24"/>
        </w:rPr>
        <w:t xml:space="preserve"> heeft genoeg </w:t>
      </w:r>
      <w:r w:rsidRPr="00E02C0A">
        <w:rPr>
          <w:rFonts w:ascii="Trebuchet MS" w:eastAsia="STXinwei" w:hAnsi="Trebuchet MS" w:cs="Tahoma"/>
          <w:sz w:val="24"/>
          <w:szCs w:val="24"/>
          <w:u w:val="single"/>
        </w:rPr>
        <w:t>geld</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brengt genoeg … mee</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4) </w:t>
      </w:r>
      <w:r w:rsidRPr="00E02C0A">
        <w:rPr>
          <w:rFonts w:ascii="Trebuchet MS" w:eastAsia="STXinwei" w:hAnsi="Trebuchet MS" w:cs="Tahoma"/>
          <w:sz w:val="24"/>
          <w:szCs w:val="24"/>
          <w:u w:val="single"/>
        </w:rPr>
        <w:t>De vrouw</w:t>
      </w:r>
      <w:r w:rsidRPr="00E02C0A">
        <w:rPr>
          <w:rFonts w:ascii="Trebuchet MS" w:eastAsia="STXinwei" w:hAnsi="Trebuchet MS" w:cs="Tahoma"/>
          <w:sz w:val="24"/>
          <w:szCs w:val="24"/>
        </w:rPr>
        <w:t xml:space="preserve"> van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is boos</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xml:space="preserve">: wordt/lijkt </w:t>
      </w:r>
      <w:r w:rsidRPr="00E02C0A">
        <w:rPr>
          <w:rFonts w:ascii="Trebuchet MS" w:eastAsia="STXinwei" w:hAnsi="Trebuchet MS" w:cs="Tahoma"/>
          <w:sz w:val="20"/>
          <w:szCs w:val="20"/>
        </w:rPr>
        <w:t>[wat hebben ze al gehad van de koppelwerkwoorden? Gebruik die]</w:t>
      </w:r>
    </w:p>
    <w:p w:rsidR="00C8044B" w:rsidRDefault="00C8044B" w:rsidP="00E02C0A">
      <w:pPr>
        <w:spacing w:after="120" w:line="300" w:lineRule="auto"/>
        <w:contextualSpacing/>
        <w:rPr>
          <w:rFonts w:ascii="Trebuchet MS" w:eastAsia="STXinwei" w:hAnsi="Trebuchet MS" w:cs="Tahoma"/>
          <w:b/>
          <w:sz w:val="24"/>
          <w:szCs w:val="24"/>
          <w:u w:val="single"/>
        </w:rPr>
        <w:sectPr w:rsidR="00C8044B" w:rsidSect="00554EB7">
          <w:type w:val="continuous"/>
          <w:pgSz w:w="11907" w:h="16839" w:code="9"/>
          <w:pgMar w:top="851" w:right="1440" w:bottom="1560" w:left="1134" w:header="720" w:footer="5292" w:gutter="0"/>
          <w:cols w:space="720"/>
          <w:docGrid w:linePitch="272"/>
        </w:sectPr>
      </w:pPr>
    </w:p>
    <w:p w:rsidR="003D01E1" w:rsidRDefault="003D01E1" w:rsidP="00E02C0A">
      <w:pPr>
        <w:spacing w:after="120" w:line="300" w:lineRule="auto"/>
        <w:contextualSpacing/>
        <w:rPr>
          <w:rFonts w:ascii="Trebuchet MS" w:eastAsia="STXinwei" w:hAnsi="Trebuchet MS" w:cs="Tahoma"/>
          <w:b/>
          <w:sz w:val="24"/>
          <w:szCs w:val="24"/>
          <w:u w:val="single"/>
        </w:rPr>
      </w:pPr>
    </w:p>
    <w:p w:rsidR="00E02C0A" w:rsidRPr="00E02C0A" w:rsidRDefault="00E02C0A" w:rsidP="00E02C0A">
      <w:pPr>
        <w:spacing w:after="120" w:line="300" w:lineRule="auto"/>
        <w:contextualSpacing/>
        <w:rPr>
          <w:rFonts w:ascii="Trebuchet MS" w:eastAsia="STXinwei" w:hAnsi="Trebuchet MS" w:cs="Tahoma"/>
          <w:sz w:val="24"/>
          <w:szCs w:val="24"/>
          <w:u w:val="single"/>
        </w:rPr>
      </w:pPr>
      <w:r w:rsidRPr="00E02C0A">
        <w:rPr>
          <w:rFonts w:ascii="Trebuchet MS" w:eastAsia="STXinwei" w:hAnsi="Trebuchet MS" w:cs="Tahoma"/>
          <w:b/>
          <w:sz w:val="24"/>
          <w:szCs w:val="24"/>
          <w:u w:val="single"/>
        </w:rPr>
        <w:t>Dialogen</w:t>
      </w:r>
      <w:r w:rsidRPr="00E02C0A">
        <w:rPr>
          <w:rFonts w:ascii="Trebuchet MS" w:eastAsia="STXinwei" w:hAnsi="Trebuchet MS" w:cs="Tahoma"/>
          <w:sz w:val="20"/>
          <w:szCs w:val="20"/>
        </w:rPr>
        <w:t xml:space="preserve"> [Gebruik bij de PQA of als dialogen voor de acteurs]</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zeg</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jij zegt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heb maar…</w:t>
      </w:r>
      <w:r w:rsidRPr="00E02C0A">
        <w:rPr>
          <w:rFonts w:ascii="Trebuchet MS" w:eastAsia="STXinwei" w:hAnsi="Trebuchet MS" w:cs="Tahoma"/>
          <w:sz w:val="24"/>
          <w:szCs w:val="24"/>
        </w:rPr>
        <w:tab/>
        <w:t>jij hebt maar …</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heb genoeg</w:t>
      </w:r>
      <w:r w:rsidRPr="00E02C0A">
        <w:rPr>
          <w:rFonts w:ascii="Trebuchet MS" w:eastAsia="STXinwei" w:hAnsi="Trebuchet MS" w:cs="Tahoma"/>
          <w:sz w:val="24"/>
          <w:szCs w:val="24"/>
        </w:rPr>
        <w:tab/>
        <w:t>jij hebt genoeg</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ben boos</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bent boos</w:t>
      </w:r>
    </w:p>
    <w:p w:rsidR="00E02C0A" w:rsidRPr="00E02C0A" w:rsidRDefault="00E02C0A" w:rsidP="00E02C0A">
      <w:pPr>
        <w:spacing w:after="120" w:line="300" w:lineRule="auto"/>
        <w:contextualSpacing/>
        <w:rPr>
          <w:rFonts w:ascii="Trebuchet MS" w:eastAsia="STXinwei" w:hAnsi="Trebuchet MS" w:cs="Tahoma"/>
          <w:sz w:val="24"/>
          <w:szCs w:val="24"/>
          <w:u w:val="single"/>
        </w:rPr>
      </w:pPr>
    </w:p>
    <w:p w:rsidR="00E02C0A" w:rsidRPr="00E02C0A" w:rsidRDefault="00E02C0A" w:rsidP="00E02C0A">
      <w:pPr>
        <w:spacing w:after="120" w:line="300" w:lineRule="auto"/>
        <w:contextualSpacing/>
        <w:rPr>
          <w:rFonts w:ascii="Trebuchet MS" w:eastAsia="STXinwei" w:hAnsi="Trebuchet MS" w:cs="Tahoma"/>
          <w:sz w:val="24"/>
          <w:szCs w:val="24"/>
          <w:u w:val="single"/>
        </w:rPr>
      </w:pPr>
      <w:proofErr w:type="spellStart"/>
      <w:r w:rsidRPr="00E02C0A">
        <w:rPr>
          <w:rFonts w:ascii="Trebuchet MS" w:eastAsia="STXinwei" w:hAnsi="Trebuchet MS" w:cs="Tahoma"/>
          <w:b/>
          <w:sz w:val="24"/>
          <w:szCs w:val="24"/>
          <w:u w:val="single"/>
        </w:rPr>
        <w:t>Retell</w:t>
      </w:r>
      <w:proofErr w:type="spellEnd"/>
      <w:r w:rsidRPr="00E02C0A">
        <w:rPr>
          <w:rFonts w:ascii="Trebuchet MS" w:eastAsia="STXinwei" w:hAnsi="Trebuchet MS" w:cs="Tahoma"/>
          <w:b/>
          <w:sz w:val="24"/>
          <w:szCs w:val="24"/>
          <w:u w:val="single"/>
        </w:rPr>
        <w:t xml:space="preserve"> </w:t>
      </w:r>
      <w:r w:rsidRPr="00E02C0A">
        <w:rPr>
          <w:rFonts w:ascii="Trebuchet MS" w:eastAsia="STXinwei" w:hAnsi="Trebuchet MS" w:cs="Tahoma"/>
          <w:sz w:val="20"/>
          <w:szCs w:val="20"/>
        </w:rPr>
        <w:t>[Laat in tweetallen het verhaal in een paar minuten navertellen met of zonder hulpmiddelen zoals snapshots]</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Grammatica pop-ups/begripschecks</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[regelmatig tijdens verhaal maken &amp; lezen]</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[Zeg tegen de groep:] “</w:t>
      </w:r>
      <w:r w:rsidRPr="00E02C0A">
        <w:rPr>
          <w:rFonts w:ascii="Trebuchet MS" w:eastAsia="STXinwei" w:hAnsi="Trebuchet MS" w:cs="Tahoma"/>
          <w:sz w:val="24"/>
          <w:szCs w:val="24"/>
        </w:rPr>
        <w:t xml:space="preserve">Laat zien”: </w:t>
      </w:r>
      <w:r w:rsidRPr="00E02C0A">
        <w:rPr>
          <w:rFonts w:ascii="Trebuchet MS" w:eastAsia="STXinwei" w:hAnsi="Trebuchet MS" w:cs="Tahoma"/>
          <w:sz w:val="20"/>
          <w:szCs w:val="20"/>
        </w:rPr>
        <w:t>[de cursisten ‘antwoorden’ met de TPR gebaren]</w:t>
      </w:r>
    </w:p>
    <w:p w:rsidR="00E02C0A" w:rsidRPr="00E02C0A" w:rsidRDefault="00E02C0A" w:rsidP="00E02C0A">
      <w:pPr>
        <w:spacing w:after="120" w:line="264" w:lineRule="auto"/>
        <w:rPr>
          <w:rFonts w:ascii="Trebuchet MS" w:eastAsia="STXinwei" w:hAnsi="Trebuchet MS" w:cs="Tahoma"/>
          <w:sz w:val="24"/>
          <w:szCs w:val="24"/>
        </w:rPr>
      </w:pPr>
      <w:r w:rsidRPr="00E02C0A">
        <w:rPr>
          <w:rFonts w:ascii="Trebuchet MS" w:eastAsia="STXinwei" w:hAnsi="Trebuchet MS" w:cs="Tahoma"/>
          <w:sz w:val="24"/>
          <w:szCs w:val="24"/>
        </w:rPr>
        <w:t>Gebruik de TPR woorden!</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Embedded reading 2</w:t>
      </w:r>
      <w:r w:rsidRPr="00E02C0A">
        <w:rPr>
          <w:rFonts w:ascii="Trebuchet MS" w:eastAsia="STXinwei" w:hAnsi="Trebuchet MS" w:cs="Tahoma"/>
          <w:sz w:val="24"/>
          <w:szCs w:val="24"/>
          <w:u w:val="single"/>
        </w:rPr>
        <w:t xml:space="preserve"> </w:t>
      </w:r>
      <w:r w:rsidRPr="00E02C0A">
        <w:rPr>
          <w:rFonts w:ascii="Trebuchet MS" w:eastAsia="STXinwei" w:hAnsi="Trebuchet MS" w:cs="Tahoma"/>
          <w:sz w:val="20"/>
          <w:szCs w:val="20"/>
        </w:rPr>
        <w:t>[nadat je samen het verhaal hebt gemaakt lees je onderstaande verhaaltje;</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evt. met eerst een brain break met bv. een liedje. Ken je een liedje met bovenstaande vocabulaire?]</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Willem nam zijn vrouw mee naar een restaurant. De serveerster zei: “Hallo!” Willem en zijn vrouw aten veel en zij dronken veel. Willem zei tegen de serveerster : “De rekening, alstublieft”. De serveerster bracht de rekening. Het was 65 euro. Willem had maar 50 euro. Willem had niet genoeg geld. De vrouw van Willem was boos...</w:t>
      </w:r>
    </w:p>
    <w:p w:rsidR="00E02C0A" w:rsidRPr="00E02C0A" w:rsidRDefault="00E02C0A" w:rsidP="00E02C0A">
      <w:pPr>
        <w:spacing w:after="120" w:line="264" w:lineRule="auto"/>
        <w:rPr>
          <w:rFonts w:ascii="Trebuchet MS" w:eastAsia="STXinwei" w:hAnsi="Trebuchet MS" w:cs="Tahoma"/>
          <w:sz w:val="20"/>
          <w:szCs w:val="20"/>
        </w:rPr>
      </w:pPr>
    </w:p>
    <w:p w:rsidR="00E02C0A" w:rsidRPr="00E02C0A" w:rsidRDefault="00E02C0A" w:rsidP="00E02C0A">
      <w:pPr>
        <w:keepNext/>
        <w:keepLines/>
        <w:spacing w:before="80" w:after="0" w:line="264" w:lineRule="auto"/>
        <w:outlineLvl w:val="3"/>
        <w:rPr>
          <w:rFonts w:ascii="Trebuchet MS" w:eastAsia="FZYaoTi" w:hAnsi="Trebuchet MS" w:cs="Tahoma"/>
          <w:color w:val="E76618"/>
          <w:sz w:val="24"/>
          <w:szCs w:val="24"/>
        </w:rPr>
      </w:pPr>
      <w:r w:rsidRPr="00E02C0A">
        <w:rPr>
          <w:rFonts w:ascii="Trebuchet MS" w:eastAsia="FZYaoTi" w:hAnsi="Trebuchet MS" w:cs="Tahoma"/>
          <w:color w:val="E76618"/>
          <w:sz w:val="24"/>
          <w:szCs w:val="24"/>
        </w:rPr>
        <w:t>Les 3 - Het hele verhaal – Verjaardag op blote voeten</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ind w:right="-873"/>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TPR</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[Je begint je les met TPR ; eerst kort en snel herhalen TPR van les 1 &amp; 2]</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Attributen: bijzondere schoenen, 25 (euro)</w:t>
      </w: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4"/>
          <w:szCs w:val="24"/>
        </w:rPr>
        <w:sectPr w:rsidR="00E02C0A" w:rsidRPr="00E02C0A" w:rsidSect="00EA3752">
          <w:pgSz w:w="11907" w:h="16839" w:code="9"/>
          <w:pgMar w:top="851" w:right="1440" w:bottom="1440" w:left="1134" w:header="720" w:footer="454" w:gutter="0"/>
          <w:cols w:space="720"/>
          <w:docGrid w:linePitch="299"/>
        </w:sect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betaal (aan)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verkoop (aan)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koop (van)</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de schoen(en)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vijfentwintig</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Goedenavond!</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mooi</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snel</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haar/zijn (schoenen)</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blij</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nu</w:t>
      </w:r>
    </w:p>
    <w:p w:rsidR="00E02C0A" w:rsidRPr="00E02C0A" w:rsidRDefault="00E02C0A" w:rsidP="00E02C0A">
      <w:pPr>
        <w:spacing w:after="120" w:line="300" w:lineRule="auto"/>
        <w:contextualSpacing/>
        <w:rPr>
          <w:rFonts w:ascii="Trebuchet MS" w:eastAsia="STXinwei" w:hAnsi="Trebuchet MS" w:cs="Tahoma"/>
          <w:sz w:val="24"/>
          <w:szCs w:val="24"/>
        </w:rPr>
        <w:sectPr w:rsidR="00E02C0A" w:rsidRPr="00E02C0A" w:rsidSect="006157FF">
          <w:type w:val="continuous"/>
          <w:pgSz w:w="11907" w:h="16839" w:code="9"/>
          <w:pgMar w:top="851" w:right="1440" w:bottom="1440" w:left="1134" w:header="720" w:footer="720" w:gutter="0"/>
          <w:cols w:num="3" w:space="720"/>
          <w:docGrid w:linePitch="272"/>
        </w:sectPr>
      </w:pPr>
    </w:p>
    <w:p w:rsidR="00E02C0A" w:rsidRPr="00E02C0A" w:rsidRDefault="00E02C0A" w:rsidP="00E02C0A">
      <w:pPr>
        <w:spacing w:after="120" w:line="300" w:lineRule="auto"/>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 xml:space="preserve">TPRS structuren </w:t>
      </w:r>
      <w:r w:rsidRPr="00E02C0A">
        <w:rPr>
          <w:rFonts w:ascii="Trebuchet MS" w:eastAsia="STXinwei" w:hAnsi="Trebuchet MS" w:cs="Tahoma"/>
          <w:sz w:val="20"/>
          <w:szCs w:val="20"/>
        </w:rPr>
        <w:t>[hier maak je je eigen verhaal met de groep mee; kies acteurs]</w:t>
      </w:r>
    </w:p>
    <w:p w:rsidR="00E02C0A" w:rsidRPr="00E02C0A" w:rsidRDefault="00E02C0A" w:rsidP="00E02C0A">
      <w:pPr>
        <w:spacing w:after="120" w:line="300" w:lineRule="auto"/>
        <w:contextualSpacing/>
        <w:rPr>
          <w:rFonts w:ascii="Trebuchet MS" w:eastAsia="STXinwei" w:hAnsi="Trebuchet MS" w:cs="Tahoma"/>
          <w:sz w:val="24"/>
          <w:szCs w:val="24"/>
          <w:u w:val="single"/>
        </w:rPr>
      </w:pPr>
      <w:r w:rsidRPr="00E02C0A">
        <w:rPr>
          <w:rFonts w:ascii="Trebuchet MS" w:eastAsia="STXinwei" w:hAnsi="Trebuchet MS" w:cs="Tahoma"/>
          <w:sz w:val="24"/>
          <w:szCs w:val="24"/>
        </w:rPr>
        <w:t>hij/zij verkoopt</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b/>
          <w:sz w:val="24"/>
          <w:szCs w:val="24"/>
          <w:u w:val="single"/>
        </w:rPr>
        <w:t>PQA</w:t>
      </w:r>
    </w:p>
    <w:p w:rsidR="00E02C0A" w:rsidRDefault="00E02C0A" w:rsidP="00C8044B">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hij/zij koopt</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Wat koop jij graag?</w:t>
      </w:r>
    </w:p>
    <w:p w:rsidR="00C8044B" w:rsidRDefault="00C8044B" w:rsidP="00C8044B">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hij/zij betaalt</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Verkoop jij wel eens iets? Wat? Waar? Hoe?</w:t>
      </w:r>
    </w:p>
    <w:p w:rsidR="00C8044B" w:rsidRPr="00E02C0A" w:rsidRDefault="00C8044B" w:rsidP="00C8044B">
      <w:pPr>
        <w:spacing w:after="120" w:line="300" w:lineRule="auto"/>
        <w:contextualSpacing/>
        <w:rPr>
          <w:rFonts w:ascii="Trebuchet MS" w:eastAsia="STXinwei" w:hAnsi="Trebuchet MS" w:cs="Tahoma"/>
          <w:b/>
          <w:sz w:val="24"/>
          <w:szCs w:val="24"/>
          <w:u w:val="single"/>
        </w:rPr>
      </w:pPr>
      <w:r w:rsidRPr="00E02C0A">
        <w:rPr>
          <w:rFonts w:ascii="Trebuchet MS" w:eastAsia="STXinwei" w:hAnsi="Trebuchet MS" w:cs="Tahoma"/>
          <w:sz w:val="24"/>
          <w:szCs w:val="24"/>
        </w:rPr>
        <w:t>Hij/zij is blij</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Wanneer ben jij blij</w:t>
      </w:r>
    </w:p>
    <w:p w:rsidR="00C8044B" w:rsidRDefault="00C8044B" w:rsidP="00E02C0A">
      <w:pPr>
        <w:spacing w:after="120" w:line="300" w:lineRule="auto"/>
        <w:ind w:right="-23"/>
        <w:contextualSpacing/>
        <w:rPr>
          <w:rFonts w:ascii="Trebuchet MS" w:eastAsia="STXinwei" w:hAnsi="Trebuchet MS" w:cs="Tahoma"/>
          <w:b/>
          <w:sz w:val="24"/>
          <w:szCs w:val="24"/>
          <w:u w:val="single"/>
        </w:rPr>
        <w:sectPr w:rsidR="00C8044B" w:rsidSect="00EA3752">
          <w:footerReference w:type="default" r:id="rId14"/>
          <w:type w:val="continuous"/>
          <w:pgSz w:w="11907" w:h="16839" w:code="9"/>
          <w:pgMar w:top="851" w:right="1440" w:bottom="1134" w:left="1134" w:header="720" w:footer="1817" w:gutter="0"/>
          <w:cols w:space="720"/>
          <w:docGrid w:linePitch="272"/>
        </w:sectPr>
      </w:pPr>
    </w:p>
    <w:p w:rsidR="00E02C0A" w:rsidRPr="00E02C0A" w:rsidRDefault="00E02C0A" w:rsidP="00E02C0A">
      <w:pPr>
        <w:spacing w:after="120" w:line="300" w:lineRule="auto"/>
        <w:ind w:right="-23"/>
        <w:contextualSpacing/>
        <w:rPr>
          <w:rFonts w:ascii="Trebuchet MS" w:eastAsia="STXinwei" w:hAnsi="Trebuchet MS" w:cs="Tahoma"/>
          <w:b/>
          <w:sz w:val="24"/>
          <w:szCs w:val="24"/>
          <w:u w:val="single"/>
        </w:rPr>
      </w:pPr>
    </w:p>
    <w:p w:rsidR="00E02C0A" w:rsidRPr="00E02C0A" w:rsidRDefault="00E02C0A" w:rsidP="00E02C0A">
      <w:pPr>
        <w:spacing w:after="120" w:line="300" w:lineRule="auto"/>
        <w:ind w:right="-23"/>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Cirkelen/verhaal maken</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[Kies acteurs. Laat de groep de alternatieven verzinnen voor de onderstreepte zinsdelen hieronder; ga die cirkelen. Gebruik de onderstreepte zinsdelen hieronder als de alternatief voor die van de groep tijdens het cirkelen. De alternatieve werkwoordsvormen staan onder de zin. Maak snapshots van de nieuwe acties van de acteurs]</w:t>
      </w:r>
    </w:p>
    <w:p w:rsidR="00E02C0A" w:rsidRPr="00E02C0A" w:rsidRDefault="00E02C0A" w:rsidP="00E02C0A">
      <w:pPr>
        <w:spacing w:after="120" w:line="300" w:lineRule="auto"/>
        <w:ind w:right="-23"/>
        <w:contextualSpacing/>
        <w:rPr>
          <w:rFonts w:ascii="Trebuchet MS" w:eastAsia="STXinwei" w:hAnsi="Trebuchet MS" w:cs="Tahoma"/>
          <w:sz w:val="20"/>
          <w:szCs w:val="20"/>
        </w:rPr>
      </w:pPr>
      <w:r w:rsidRPr="00E02C0A">
        <w:rPr>
          <w:rFonts w:ascii="Trebuchet MS" w:eastAsia="STXinwei" w:hAnsi="Trebuchet MS" w:cs="Tahoma"/>
          <w:sz w:val="20"/>
          <w:szCs w:val="20"/>
        </w:rPr>
        <w:t xml:space="preserve"> </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1) a) </w:t>
      </w:r>
      <w:r w:rsidRPr="00E02C0A">
        <w:rPr>
          <w:rFonts w:ascii="Trebuchet MS" w:eastAsia="STXinwei" w:hAnsi="Trebuchet MS" w:cs="Tahoma"/>
          <w:sz w:val="24"/>
          <w:szCs w:val="24"/>
          <w:u w:val="single"/>
        </w:rPr>
        <w:t xml:space="preserve">De vrouw </w:t>
      </w:r>
      <w:r w:rsidRPr="00E02C0A">
        <w:rPr>
          <w:rFonts w:ascii="Trebuchet MS" w:eastAsia="STXinwei" w:hAnsi="Trebuchet MS" w:cs="Tahoma"/>
          <w:sz w:val="24"/>
          <w:szCs w:val="24"/>
        </w:rPr>
        <w:t>van</w:t>
      </w:r>
      <w:r w:rsidRPr="00E02C0A">
        <w:rPr>
          <w:rFonts w:ascii="Trebuchet MS" w:eastAsia="STXinwei" w:hAnsi="Trebuchet MS" w:cs="Tahoma"/>
          <w:sz w:val="24"/>
          <w:szCs w:val="24"/>
          <w:u w:val="single"/>
        </w:rPr>
        <w:t xml:space="preserve"> Willem</w:t>
      </w:r>
      <w:r w:rsidRPr="00E02C0A">
        <w:rPr>
          <w:rFonts w:ascii="Trebuchet MS" w:eastAsia="STXinwei" w:hAnsi="Trebuchet MS" w:cs="Tahoma"/>
          <w:sz w:val="24"/>
          <w:szCs w:val="24"/>
        </w:rPr>
        <w:t xml:space="preserve"> verkoopt haar </w:t>
      </w:r>
      <w:r w:rsidRPr="00E02C0A">
        <w:rPr>
          <w:rFonts w:ascii="Trebuchet MS" w:eastAsia="STXinwei" w:hAnsi="Trebuchet MS" w:cs="Tahoma"/>
          <w:sz w:val="24"/>
          <w:szCs w:val="24"/>
          <w:u w:val="single"/>
        </w:rPr>
        <w:t>schoenen</w:t>
      </w:r>
      <w:r w:rsidRPr="00E02C0A">
        <w:rPr>
          <w:rFonts w:ascii="Trebuchet MS" w:eastAsia="STXinwei" w:hAnsi="Trebuchet MS" w:cs="Tahoma"/>
          <w:sz w:val="24"/>
          <w:szCs w:val="24"/>
        </w:rPr>
        <w:t xml:space="preserve"> b) aan </w:t>
      </w:r>
      <w:r w:rsidRPr="00E02C0A">
        <w:rPr>
          <w:rFonts w:ascii="Trebuchet MS" w:eastAsia="STXinwei" w:hAnsi="Trebuchet MS" w:cs="Tahoma"/>
          <w:sz w:val="24"/>
          <w:szCs w:val="24"/>
          <w:u w:val="single"/>
        </w:rPr>
        <w:t>de serveerster</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poetst ((b) de schoenen van)</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2) a) </w:t>
      </w:r>
      <w:r w:rsidRPr="00E02C0A">
        <w:rPr>
          <w:rFonts w:ascii="Trebuchet MS" w:eastAsia="STXinwei" w:hAnsi="Trebuchet MS" w:cs="Tahoma"/>
          <w:sz w:val="24"/>
          <w:szCs w:val="24"/>
          <w:u w:val="single"/>
        </w:rPr>
        <w:t>De serveerster</w:t>
      </w:r>
      <w:r w:rsidRPr="00E02C0A">
        <w:rPr>
          <w:rFonts w:ascii="Trebuchet MS" w:eastAsia="STXinwei" w:hAnsi="Trebuchet MS" w:cs="Tahoma"/>
          <w:sz w:val="24"/>
          <w:szCs w:val="24"/>
        </w:rPr>
        <w:t xml:space="preserve"> koopt </w:t>
      </w:r>
      <w:r w:rsidRPr="00E02C0A">
        <w:rPr>
          <w:rFonts w:ascii="Trebuchet MS" w:eastAsia="STXinwei" w:hAnsi="Trebuchet MS" w:cs="Tahoma"/>
          <w:sz w:val="24"/>
          <w:szCs w:val="24"/>
          <w:u w:val="single"/>
        </w:rPr>
        <w:t>de schoenen</w:t>
      </w:r>
      <w:r w:rsidRPr="00E02C0A">
        <w:rPr>
          <w:rFonts w:ascii="Trebuchet MS" w:eastAsia="STXinwei" w:hAnsi="Trebuchet MS" w:cs="Tahoma"/>
          <w:sz w:val="24"/>
          <w:szCs w:val="24"/>
        </w:rPr>
        <w:t xml:space="preserve"> b) voor </w:t>
      </w:r>
      <w:r w:rsidRPr="00E02C0A">
        <w:rPr>
          <w:rFonts w:ascii="Trebuchet MS" w:eastAsia="STXinwei" w:hAnsi="Trebuchet MS" w:cs="Tahoma"/>
          <w:sz w:val="24"/>
          <w:szCs w:val="24"/>
          <w:u w:val="single"/>
        </w:rPr>
        <w:t>25</w:t>
      </w:r>
      <w:r w:rsidRPr="00E02C0A">
        <w:rPr>
          <w:rFonts w:ascii="Trebuchet MS" w:eastAsia="STXinwei" w:hAnsi="Trebuchet MS" w:cs="Tahoma"/>
          <w:sz w:val="24"/>
          <w:szCs w:val="24"/>
        </w:rPr>
        <w:t xml:space="preserve"> euro</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a) gooit ((b) verzekert)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3)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is blij</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xml:space="preserve">: wordt/lijkt </w:t>
      </w:r>
      <w:r w:rsidRPr="00E02C0A">
        <w:rPr>
          <w:rFonts w:ascii="Trebuchet MS" w:eastAsia="STXinwei" w:hAnsi="Trebuchet MS" w:cs="Tahoma"/>
          <w:sz w:val="20"/>
          <w:szCs w:val="20"/>
        </w:rPr>
        <w:t>[wat hebben ze al gehad van de koppelwerkwoorden? Gebruik die]</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4)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betaalt </w:t>
      </w:r>
      <w:r w:rsidRPr="00E02C0A">
        <w:rPr>
          <w:rFonts w:ascii="Trebuchet MS" w:eastAsia="STXinwei" w:hAnsi="Trebuchet MS" w:cs="Tahoma"/>
          <w:sz w:val="24"/>
          <w:szCs w:val="24"/>
          <w:u w:val="single"/>
        </w:rPr>
        <w:t>de rekening</w:t>
      </w:r>
      <w:r w:rsidRPr="00E02C0A">
        <w:rPr>
          <w:rFonts w:ascii="Trebuchet MS" w:eastAsia="STXinwei" w:hAnsi="Trebuchet MS" w:cs="Tahoma"/>
          <w:sz w:val="24"/>
          <w:szCs w:val="24"/>
        </w:rPr>
        <w:t xml:space="preserve"> </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gooit</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Dialogen</w:t>
      </w:r>
      <w:r w:rsidRPr="00E02C0A">
        <w:rPr>
          <w:rFonts w:ascii="Trebuchet MS" w:eastAsia="STXinwei" w:hAnsi="Trebuchet MS" w:cs="Tahoma"/>
          <w:sz w:val="20"/>
          <w:szCs w:val="20"/>
        </w:rPr>
        <w:t xml:space="preserve"> [Gebruik bij de PQA of als dialogen voor de acteurs]</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koop</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koopt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verkoop</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verkoopt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betaal</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betaalt</w:t>
      </w: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sz w:val="24"/>
          <w:szCs w:val="24"/>
        </w:rPr>
        <w:t>ik ben blij</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bent blij</w:t>
      </w:r>
    </w:p>
    <w:p w:rsidR="00E02C0A" w:rsidRPr="00E02C0A" w:rsidRDefault="00E02C0A" w:rsidP="00E02C0A">
      <w:pPr>
        <w:spacing w:after="120" w:line="300" w:lineRule="auto"/>
        <w:contextualSpacing/>
        <w:rPr>
          <w:rFonts w:ascii="Trebuchet MS" w:eastAsia="STXinwei" w:hAnsi="Trebuchet MS" w:cs="Tahoma"/>
          <w:sz w:val="24"/>
          <w:szCs w:val="24"/>
          <w:u w:val="single"/>
        </w:rPr>
      </w:pPr>
    </w:p>
    <w:p w:rsidR="00E02C0A" w:rsidRPr="00E02C0A" w:rsidRDefault="00E02C0A" w:rsidP="00E02C0A">
      <w:pPr>
        <w:spacing w:after="120" w:line="300" w:lineRule="auto"/>
        <w:contextualSpacing/>
        <w:rPr>
          <w:rFonts w:ascii="Trebuchet MS" w:eastAsia="STXinwei" w:hAnsi="Trebuchet MS" w:cs="Tahoma"/>
          <w:sz w:val="24"/>
          <w:szCs w:val="24"/>
          <w:u w:val="single"/>
        </w:rPr>
      </w:pPr>
      <w:proofErr w:type="spellStart"/>
      <w:r w:rsidRPr="00E02C0A">
        <w:rPr>
          <w:rFonts w:ascii="Trebuchet MS" w:eastAsia="STXinwei" w:hAnsi="Trebuchet MS" w:cs="Tahoma"/>
          <w:b/>
          <w:sz w:val="24"/>
          <w:szCs w:val="24"/>
          <w:u w:val="single"/>
        </w:rPr>
        <w:t>Retell</w:t>
      </w:r>
      <w:proofErr w:type="spellEnd"/>
      <w:r w:rsidRPr="00E02C0A">
        <w:rPr>
          <w:rFonts w:ascii="Trebuchet MS" w:eastAsia="STXinwei" w:hAnsi="Trebuchet MS" w:cs="Tahoma"/>
          <w:b/>
          <w:sz w:val="24"/>
          <w:szCs w:val="24"/>
          <w:u w:val="single"/>
        </w:rPr>
        <w:t xml:space="preserve"> </w:t>
      </w:r>
      <w:r w:rsidRPr="00E02C0A">
        <w:rPr>
          <w:rFonts w:ascii="Trebuchet MS" w:eastAsia="STXinwei" w:hAnsi="Trebuchet MS" w:cs="Tahoma"/>
          <w:sz w:val="20"/>
          <w:szCs w:val="20"/>
        </w:rPr>
        <w:t>[Laat in tweetallen het verhaal in een paar minuten navertellen met of zonder hulpmiddelen]</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Grammatica pop-ups/begripschecks</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[regelmatig tijdens verhaal maken &amp; lezen]</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[Zeg tegen de groep:] “</w:t>
      </w:r>
      <w:r w:rsidRPr="00E02C0A">
        <w:rPr>
          <w:rFonts w:ascii="Trebuchet MS" w:eastAsia="STXinwei" w:hAnsi="Trebuchet MS" w:cs="Tahoma"/>
          <w:sz w:val="24"/>
          <w:szCs w:val="24"/>
        </w:rPr>
        <w:t xml:space="preserve">Laat zien”: </w:t>
      </w:r>
      <w:r w:rsidRPr="00E02C0A">
        <w:rPr>
          <w:rFonts w:ascii="Trebuchet MS" w:eastAsia="STXinwei" w:hAnsi="Trebuchet MS" w:cs="Tahoma"/>
          <w:sz w:val="20"/>
          <w:szCs w:val="20"/>
        </w:rPr>
        <w:t>[de cursisten ‘antwoorden’ met de TPR gebaren]</w:t>
      </w:r>
    </w:p>
    <w:p w:rsidR="00E02C0A" w:rsidRPr="00E02C0A" w:rsidRDefault="00E02C0A" w:rsidP="00E02C0A">
      <w:pPr>
        <w:spacing w:after="120" w:line="264" w:lineRule="auto"/>
        <w:rPr>
          <w:rFonts w:ascii="Trebuchet MS" w:eastAsia="STXinwei" w:hAnsi="Trebuchet MS" w:cs="Tahoma"/>
          <w:sz w:val="24"/>
          <w:szCs w:val="24"/>
        </w:rPr>
      </w:pPr>
      <w:r w:rsidRPr="00E02C0A">
        <w:rPr>
          <w:rFonts w:ascii="Trebuchet MS" w:eastAsia="STXinwei" w:hAnsi="Trebuchet MS" w:cs="Tahoma"/>
          <w:sz w:val="24"/>
          <w:szCs w:val="24"/>
        </w:rPr>
        <w:t>Gebruik de TPR woorden!</w:t>
      </w:r>
    </w:p>
    <w:p w:rsidR="00E02C0A" w:rsidRPr="00E02C0A" w:rsidRDefault="00E02C0A" w:rsidP="00E02C0A">
      <w:pPr>
        <w:spacing w:after="120" w:line="300" w:lineRule="auto"/>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u w:val="single"/>
        </w:rPr>
      </w:pPr>
      <w:r w:rsidRPr="00E02C0A">
        <w:rPr>
          <w:rFonts w:ascii="Trebuchet MS" w:eastAsia="STXinwei" w:hAnsi="Trebuchet MS" w:cs="Tahoma"/>
          <w:b/>
          <w:sz w:val="24"/>
          <w:szCs w:val="24"/>
          <w:u w:val="single"/>
        </w:rPr>
        <w:t xml:space="preserve">Embedded reading 3 </w:t>
      </w:r>
      <w:r w:rsidRPr="00E02C0A">
        <w:rPr>
          <w:rFonts w:ascii="Trebuchet MS" w:eastAsia="STXinwei" w:hAnsi="Trebuchet MS" w:cs="Tahoma"/>
          <w:sz w:val="20"/>
          <w:szCs w:val="20"/>
        </w:rPr>
        <w:t>[nadat je samen het verhaal hebt gemaakt lees je onderstaande verhaaltje]</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Willem nam zijn vrouw mee naar een restaurant. De serveerster zei: “Goedenavond!</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Wauw, wat een mooie schoenen!” De vrouw van Willem vrouw zei : “Dank je wel.” Het eten en het drinken in het restaurant waren heerlijk! Willem en zijn vrouw aten heel veel en zij dronken heel veel. Willem zei tegen de serveerster : “De rekening alstublieft”. De serveerster bracht snel de rekening. Het was 65 euro. Willem had maar 50 euro. Willem had niet genoeg geld. De vrouw van Willem verkocht haar schoenen aan de serveerster. De serveerster kocht de schoenen voor 25 euro. Willem was blij. Nu had hij genoeg geld. Hij betaalde de rekening. De vrouw van Willem was boos. Ze had geen schoenen meer!</w:t>
      </w: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sectPr w:rsidR="00E02C0A" w:rsidRPr="00E02C0A" w:rsidSect="00EA3752">
          <w:footerReference w:type="default" r:id="rId15"/>
          <w:pgSz w:w="11907" w:h="16839" w:code="9"/>
          <w:pgMar w:top="851" w:right="1440" w:bottom="1440" w:left="1134" w:header="720" w:footer="454" w:gutter="0"/>
          <w:cols w:space="720"/>
          <w:docGrid w:linePitch="299"/>
        </w:sectPr>
      </w:pPr>
    </w:p>
    <w:p w:rsidR="00E02C0A" w:rsidRPr="00E02C0A" w:rsidRDefault="00E02C0A" w:rsidP="00E02C0A">
      <w:pPr>
        <w:keepNext/>
        <w:keepLines/>
        <w:spacing w:before="80" w:after="0" w:line="264" w:lineRule="auto"/>
        <w:outlineLvl w:val="3"/>
        <w:rPr>
          <w:rFonts w:ascii="Trebuchet MS" w:eastAsia="FZYaoTi" w:hAnsi="Trebuchet MS" w:cs="Tahoma"/>
          <w:color w:val="E76618"/>
          <w:sz w:val="24"/>
          <w:szCs w:val="24"/>
        </w:rPr>
      </w:pPr>
      <w:r w:rsidRPr="00E02C0A">
        <w:rPr>
          <w:rFonts w:ascii="Trebuchet MS" w:eastAsia="FZYaoTi" w:hAnsi="Trebuchet MS" w:cs="Tahoma"/>
          <w:color w:val="E76618"/>
          <w:sz w:val="24"/>
          <w:szCs w:val="24"/>
        </w:rPr>
        <w:lastRenderedPageBreak/>
        <w:t>Les 4 - Het hele verhaal – Verjaardag op blote voeten</w:t>
      </w:r>
    </w:p>
    <w:p w:rsidR="00E02C0A" w:rsidRPr="00E02C0A" w:rsidRDefault="00E02C0A" w:rsidP="00E02C0A">
      <w:pPr>
        <w:spacing w:after="120" w:line="300" w:lineRule="auto"/>
        <w:ind w:right="-23"/>
        <w:contextualSpacing/>
        <w:rPr>
          <w:rFonts w:ascii="Trebuchet MS" w:eastAsia="STXinwei" w:hAnsi="Trebuchet MS" w:cs="Tahoma"/>
          <w:sz w:val="20"/>
          <w:szCs w:val="20"/>
        </w:rPr>
      </w:pPr>
      <w:r w:rsidRPr="00E02C0A">
        <w:rPr>
          <w:rFonts w:ascii="Trebuchet MS" w:eastAsia="STXinwei" w:hAnsi="Trebuchet MS" w:cs="Tahoma"/>
          <w:sz w:val="20"/>
          <w:szCs w:val="20"/>
        </w:rPr>
        <w:t>[Doe deze les voordat je het verhaal uit de docentenhandleiding op bladzijde 27 gaat lezen]</w:t>
      </w:r>
    </w:p>
    <w:p w:rsidR="00E02C0A" w:rsidRPr="00E02C0A" w:rsidRDefault="00E02C0A" w:rsidP="00E02C0A">
      <w:pPr>
        <w:spacing w:after="120" w:line="300" w:lineRule="auto"/>
        <w:ind w:right="-23"/>
        <w:contextualSpacing/>
        <w:rPr>
          <w:rFonts w:ascii="Trebuchet MS" w:eastAsia="STXinwei" w:hAnsi="Trebuchet MS" w:cs="Tahoma"/>
          <w:sz w:val="20"/>
          <w:szCs w:val="20"/>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TPR</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[Je begint je les met TPR ; eerst kort en snel herhalen TPR van les 1 &amp; 2]</w:t>
      </w:r>
    </w:p>
    <w:p w:rsidR="00E02C0A" w:rsidRDefault="00E02C0A" w:rsidP="00E02C0A">
      <w:pPr>
        <w:spacing w:after="120" w:line="300" w:lineRule="auto"/>
        <w:ind w:right="-23"/>
        <w:contextualSpacing/>
        <w:rPr>
          <w:rFonts w:ascii="Trebuchet MS" w:eastAsia="STXinwei" w:hAnsi="Trebuchet MS" w:cs="Tahoma"/>
          <w:sz w:val="24"/>
          <w:szCs w:val="24"/>
        </w:rPr>
        <w:sectPr w:rsidR="00E02C0A" w:rsidSect="00EA3752">
          <w:pgSz w:w="11906" w:h="16838"/>
          <w:pgMar w:top="823" w:right="1417" w:bottom="1417" w:left="1417" w:header="708" w:footer="454" w:gutter="0"/>
          <w:cols w:space="708"/>
          <w:docGrid w:linePitch="360"/>
        </w:sectPr>
      </w:pP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vraagt (aan)</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praat (met)</w:t>
      </w: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de verjaardag</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het ijs</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(na) 1 minuut</w:t>
      </w: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lastRenderedPageBreak/>
        <w:t>haar (verjaardag)</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wat mooi!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goed</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gefeliciteerd!</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uw (verjaardag)</w:t>
      </w:r>
    </w:p>
    <w:p w:rsidR="00E02C0A" w:rsidRDefault="00E02C0A" w:rsidP="00E02C0A">
      <w:pPr>
        <w:spacing w:after="120" w:line="300" w:lineRule="auto"/>
        <w:ind w:right="-23"/>
        <w:contextualSpacing/>
        <w:rPr>
          <w:rFonts w:ascii="Trebuchet MS" w:eastAsia="STXinwei" w:hAnsi="Trebuchet MS" w:cs="Tahoma"/>
          <w:sz w:val="24"/>
          <w:szCs w:val="24"/>
        </w:rPr>
        <w:sectPr w:rsidR="00E02C0A" w:rsidSect="00E02C0A">
          <w:type w:val="continuous"/>
          <w:pgSz w:w="11906" w:h="16838"/>
          <w:pgMar w:top="1417" w:right="1417" w:bottom="1417" w:left="1417" w:header="708" w:footer="708" w:gutter="0"/>
          <w:cols w:num="3" w:space="708"/>
          <w:docGrid w:linePitch="360"/>
        </w:sect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lastRenderedPageBreak/>
        <w:t xml:space="preserve">TPRS structuren </w:t>
      </w:r>
      <w:r w:rsidRPr="00E02C0A">
        <w:rPr>
          <w:rFonts w:ascii="Trebuchet MS" w:eastAsia="STXinwei" w:hAnsi="Trebuchet MS" w:cs="Tahoma"/>
          <w:sz w:val="20"/>
          <w:szCs w:val="20"/>
        </w:rPr>
        <w:t>[hier maak je je eigen verhaal met de groep mee]</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hij/zij praat met …</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b/>
          <w:sz w:val="24"/>
          <w:szCs w:val="24"/>
          <w:u w:val="single"/>
        </w:rPr>
        <w:t>PQA</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hij /zij vraagt aan …</w:t>
      </w:r>
      <w:r w:rsidRPr="00E02C0A">
        <w:rPr>
          <w:rFonts w:ascii="Trebuchet MS" w:eastAsia="STXinwei" w:hAnsi="Trebuchet MS" w:cs="Tahoma"/>
          <w:sz w:val="24"/>
          <w:szCs w:val="24"/>
        </w:rPr>
        <w:tab/>
      </w:r>
      <w:r w:rsidRPr="00E02C0A">
        <w:rPr>
          <w:rFonts w:ascii="Trebuchet MS" w:eastAsia="STXinwei" w:hAnsi="Trebuchet MS" w:cs="Tahoma"/>
          <w:sz w:val="24"/>
          <w:szCs w:val="24"/>
        </w:rPr>
        <w:tab/>
        <w:t>Met wie praat jij graag?</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dat is …</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Wanneer is jouw verjaardag?</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ze hebben …</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Wat doe jij op jouw verjaardag?</w:t>
      </w: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ind w:right="-590"/>
        <w:contextualSpacing/>
        <w:rPr>
          <w:rFonts w:ascii="Trebuchet MS" w:eastAsia="STXinwei" w:hAnsi="Trebuchet MS" w:cs="Tahoma"/>
          <w:sz w:val="20"/>
          <w:szCs w:val="20"/>
        </w:rPr>
      </w:pPr>
      <w:r w:rsidRPr="00E02C0A">
        <w:rPr>
          <w:rFonts w:ascii="Trebuchet MS" w:eastAsia="STXinwei" w:hAnsi="Trebuchet MS" w:cs="Tahoma"/>
          <w:b/>
          <w:sz w:val="24"/>
          <w:szCs w:val="24"/>
          <w:u w:val="single"/>
        </w:rPr>
        <w:t>Cirkelen/verhaal maken</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 xml:space="preserve">[Kies acteurs. Laat de groep de alternatieven verzinnen voor de onderstreepte zinsdelen hieronder; ga die cirkelen. Gebruik de onderstreepte zinsdelen hieronder als de alternatief voor die van de groep tijdens het cirkelen. De alternatieve werkwoordsvormen staan onder de zin.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1) </w:t>
      </w:r>
      <w:r w:rsidRPr="00E02C0A">
        <w:rPr>
          <w:rFonts w:ascii="Trebuchet MS" w:eastAsia="STXinwei" w:hAnsi="Trebuchet MS" w:cs="Tahoma"/>
          <w:sz w:val="24"/>
          <w:szCs w:val="24"/>
          <w:u w:val="single"/>
        </w:rPr>
        <w:t>De vrouw</w:t>
      </w:r>
      <w:r w:rsidRPr="00E02C0A">
        <w:rPr>
          <w:rFonts w:ascii="Trebuchet MS" w:eastAsia="STXinwei" w:hAnsi="Trebuchet MS" w:cs="Tahoma"/>
          <w:sz w:val="24"/>
          <w:szCs w:val="24"/>
        </w:rPr>
        <w:t xml:space="preserve"> van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praat met </w:t>
      </w:r>
      <w:r w:rsidRPr="00E02C0A">
        <w:rPr>
          <w:rFonts w:ascii="Trebuchet MS" w:eastAsia="STXinwei" w:hAnsi="Trebuchet MS" w:cs="Tahoma"/>
          <w:sz w:val="24"/>
          <w:szCs w:val="24"/>
          <w:u w:val="single"/>
        </w:rPr>
        <w:t>de serveerster</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vecht met</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2) </w:t>
      </w:r>
      <w:r w:rsidRPr="00E02C0A">
        <w:rPr>
          <w:rFonts w:ascii="Trebuchet MS" w:eastAsia="STXinwei" w:hAnsi="Trebuchet MS" w:cs="Tahoma"/>
          <w:sz w:val="24"/>
          <w:szCs w:val="24"/>
          <w:u w:val="single"/>
        </w:rPr>
        <w:t>Willem</w:t>
      </w:r>
      <w:r w:rsidRPr="00E02C0A">
        <w:rPr>
          <w:rFonts w:ascii="Trebuchet MS" w:eastAsia="STXinwei" w:hAnsi="Trebuchet MS" w:cs="Tahoma"/>
          <w:sz w:val="24"/>
          <w:szCs w:val="24"/>
        </w:rPr>
        <w:t xml:space="preserve"> vraagt </w:t>
      </w:r>
      <w:r w:rsidRPr="00E02C0A">
        <w:rPr>
          <w:rFonts w:ascii="Trebuchet MS" w:eastAsia="STXinwei" w:hAnsi="Trebuchet MS" w:cs="Tahoma"/>
          <w:sz w:val="24"/>
          <w:szCs w:val="24"/>
          <w:u w:val="single"/>
        </w:rPr>
        <w:t>de rekening</w:t>
      </w:r>
      <w:r w:rsidRPr="00E02C0A">
        <w:rPr>
          <w:rFonts w:ascii="Trebuchet MS" w:eastAsia="STXinwei" w:hAnsi="Trebuchet MS" w:cs="Tahoma"/>
          <w:sz w:val="24"/>
          <w:szCs w:val="24"/>
        </w:rPr>
        <w:t xml:space="preserve"> aan </w:t>
      </w:r>
      <w:r w:rsidRPr="00E02C0A">
        <w:rPr>
          <w:rFonts w:ascii="Trebuchet MS" w:eastAsia="STXinwei" w:hAnsi="Trebuchet MS" w:cs="Tahoma"/>
          <w:sz w:val="24"/>
          <w:szCs w:val="24"/>
          <w:u w:val="single"/>
        </w:rPr>
        <w:t>de serveerster</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verkoopt</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3) Dat is </w:t>
      </w:r>
      <w:r w:rsidRPr="00E02C0A">
        <w:rPr>
          <w:rFonts w:ascii="Trebuchet MS" w:eastAsia="STXinwei" w:hAnsi="Trebuchet MS" w:cs="Tahoma"/>
          <w:sz w:val="24"/>
          <w:szCs w:val="24"/>
          <w:u w:val="single"/>
        </w:rPr>
        <w:t>een probleem</w:t>
      </w:r>
      <w:r w:rsidRPr="00E02C0A">
        <w:rPr>
          <w:rFonts w:ascii="Trebuchet MS" w:eastAsia="STXinwei" w:hAnsi="Trebuchet MS" w:cs="Tahoma"/>
          <w:sz w:val="24"/>
          <w:szCs w:val="24"/>
        </w:rPr>
        <w:t>!</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xml:space="preserve">: wordt/lijkt </w:t>
      </w:r>
      <w:r w:rsidRPr="00E02C0A">
        <w:rPr>
          <w:rFonts w:ascii="Trebuchet MS" w:eastAsia="STXinwei" w:hAnsi="Trebuchet MS" w:cs="Tahoma"/>
          <w:sz w:val="20"/>
          <w:szCs w:val="20"/>
        </w:rPr>
        <w:t>[wat hebben ze al gehad van de koppelwerkwoorden? Gebruik die]</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4) </w:t>
      </w:r>
      <w:r w:rsidRPr="00E02C0A">
        <w:rPr>
          <w:rFonts w:ascii="Trebuchet MS" w:eastAsia="STXinwei" w:hAnsi="Trebuchet MS" w:cs="Tahoma"/>
          <w:sz w:val="24"/>
          <w:szCs w:val="24"/>
          <w:u w:val="single"/>
        </w:rPr>
        <w:t xml:space="preserve">Ze </w:t>
      </w:r>
      <w:r w:rsidRPr="00E02C0A">
        <w:rPr>
          <w:rFonts w:ascii="Trebuchet MS" w:eastAsia="STXinwei" w:hAnsi="Trebuchet MS" w:cs="Tahoma"/>
          <w:sz w:val="24"/>
          <w:szCs w:val="24"/>
        </w:rPr>
        <w:t xml:space="preserve">hebben genoeg </w:t>
      </w:r>
      <w:r w:rsidRPr="00E02C0A">
        <w:rPr>
          <w:rFonts w:ascii="Trebuchet MS" w:eastAsia="STXinwei" w:hAnsi="Trebuchet MS" w:cs="Tahoma"/>
          <w:sz w:val="24"/>
          <w:szCs w:val="24"/>
          <w:u w:val="single"/>
        </w:rPr>
        <w:t>geld</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ab/>
      </w:r>
      <w:proofErr w:type="spellStart"/>
      <w:r w:rsidRPr="00E02C0A">
        <w:rPr>
          <w:rFonts w:ascii="Trebuchet MS" w:eastAsia="STXinwei" w:hAnsi="Trebuchet MS" w:cs="Tahoma"/>
          <w:sz w:val="24"/>
          <w:szCs w:val="24"/>
        </w:rPr>
        <w:t>ww</w:t>
      </w:r>
      <w:proofErr w:type="spellEnd"/>
      <w:r w:rsidRPr="00E02C0A">
        <w:rPr>
          <w:rFonts w:ascii="Trebuchet MS" w:eastAsia="STXinwei" w:hAnsi="Trebuchet MS" w:cs="Tahoma"/>
          <w:sz w:val="24"/>
          <w:szCs w:val="24"/>
        </w:rPr>
        <w:t>: brengen genoeg … mee</w:t>
      </w:r>
    </w:p>
    <w:p w:rsidR="00E02C0A" w:rsidRPr="00E02C0A" w:rsidRDefault="00E02C0A" w:rsidP="00E02C0A">
      <w:pPr>
        <w:spacing w:after="120" w:line="300" w:lineRule="auto"/>
        <w:ind w:right="-23"/>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u w:val="single"/>
        </w:rPr>
      </w:pPr>
      <w:r w:rsidRPr="00E02C0A">
        <w:rPr>
          <w:rFonts w:ascii="Trebuchet MS" w:eastAsia="STXinwei" w:hAnsi="Trebuchet MS" w:cs="Tahoma"/>
          <w:b/>
          <w:sz w:val="24"/>
          <w:szCs w:val="24"/>
          <w:u w:val="single"/>
        </w:rPr>
        <w:t>Dialogen</w:t>
      </w:r>
      <w:r w:rsidRPr="00E02C0A">
        <w:rPr>
          <w:rFonts w:ascii="Trebuchet MS" w:eastAsia="STXinwei" w:hAnsi="Trebuchet MS" w:cs="Tahoma"/>
          <w:sz w:val="20"/>
          <w:szCs w:val="20"/>
        </w:rPr>
        <w:t xml:space="preserve"> [Gebruik bij de PQA of als dialogen voor de acteurs]</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ik praat met …</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praat met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ik vraag … aan …</w:t>
      </w:r>
      <w:r w:rsidRPr="00E02C0A">
        <w:rPr>
          <w:rFonts w:ascii="Trebuchet MS" w:eastAsia="STXinwei" w:hAnsi="Trebuchet MS" w:cs="Tahoma"/>
          <w:sz w:val="24"/>
          <w:szCs w:val="24"/>
        </w:rPr>
        <w:tab/>
      </w:r>
      <w:r w:rsidRPr="00E02C0A">
        <w:rPr>
          <w:rFonts w:ascii="Trebuchet MS" w:eastAsia="STXinwei" w:hAnsi="Trebuchet MS" w:cs="Tahoma"/>
          <w:sz w:val="24"/>
          <w:szCs w:val="24"/>
        </w:rPr>
        <w:tab/>
        <w:t>jij vraagt … aan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wij hebben </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jullie hebben</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Dat is 47 euro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Mag ik … ?</w:t>
      </w:r>
      <w:r w:rsidRPr="00E02C0A">
        <w:rPr>
          <w:rFonts w:ascii="Trebuchet MS" w:eastAsia="STXinwei" w:hAnsi="Trebuchet MS" w:cs="Tahoma"/>
          <w:sz w:val="24"/>
          <w:szCs w:val="24"/>
        </w:rPr>
        <w:tab/>
      </w:r>
      <w:r w:rsidRPr="00E02C0A">
        <w:rPr>
          <w:rFonts w:ascii="Trebuchet MS" w:eastAsia="STXinwei" w:hAnsi="Trebuchet MS" w:cs="Tahoma"/>
          <w:sz w:val="24"/>
          <w:szCs w:val="24"/>
        </w:rPr>
        <w:tab/>
      </w:r>
      <w:r w:rsidRPr="00E02C0A">
        <w:rPr>
          <w:rFonts w:ascii="Trebuchet MS" w:eastAsia="STXinwei" w:hAnsi="Trebuchet MS" w:cs="Tahoma"/>
          <w:sz w:val="24"/>
          <w:szCs w:val="24"/>
        </w:rPr>
        <w:tab/>
        <w:t>jij mag …</w:t>
      </w:r>
    </w:p>
    <w:p w:rsidR="00E02C0A" w:rsidRPr="00E02C0A" w:rsidRDefault="00E02C0A" w:rsidP="00E02C0A">
      <w:pPr>
        <w:spacing w:after="120" w:line="300" w:lineRule="auto"/>
        <w:ind w:right="-23"/>
        <w:contextualSpacing/>
        <w:rPr>
          <w:rFonts w:ascii="Trebuchet MS" w:eastAsia="STXinwei" w:hAnsi="Trebuchet MS" w:cs="Tahoma"/>
          <w:sz w:val="24"/>
          <w:szCs w:val="24"/>
        </w:rPr>
      </w:pPr>
      <w:r w:rsidRPr="00E02C0A">
        <w:rPr>
          <w:rFonts w:ascii="Trebuchet MS" w:eastAsia="STXinwei" w:hAnsi="Trebuchet MS" w:cs="Tahoma"/>
          <w:sz w:val="24"/>
          <w:szCs w:val="24"/>
        </w:rPr>
        <w:t>Het komt wel goed!</w:t>
      </w:r>
    </w:p>
    <w:p w:rsidR="00E02C0A" w:rsidRDefault="00E02C0A" w:rsidP="003D01E1">
      <w:pPr>
        <w:spacing w:after="120" w:line="300" w:lineRule="auto"/>
        <w:ind w:right="-284"/>
        <w:contextualSpacing/>
        <w:rPr>
          <w:rFonts w:ascii="Trebuchet MS" w:eastAsia="STXinwei" w:hAnsi="Trebuchet MS" w:cs="Tahoma"/>
          <w:sz w:val="20"/>
          <w:szCs w:val="20"/>
        </w:rPr>
      </w:pPr>
      <w:proofErr w:type="spellStart"/>
      <w:r w:rsidRPr="00E02C0A">
        <w:rPr>
          <w:rFonts w:ascii="Trebuchet MS" w:eastAsia="STXinwei" w:hAnsi="Trebuchet MS" w:cs="Tahoma"/>
          <w:b/>
          <w:sz w:val="24"/>
          <w:szCs w:val="24"/>
          <w:u w:val="single"/>
        </w:rPr>
        <w:t>Retell</w:t>
      </w:r>
      <w:proofErr w:type="spellEnd"/>
      <w:r w:rsidRPr="00E02C0A">
        <w:rPr>
          <w:rFonts w:ascii="Trebuchet MS" w:eastAsia="STXinwei" w:hAnsi="Trebuchet MS" w:cs="Tahoma"/>
          <w:b/>
          <w:sz w:val="24"/>
          <w:szCs w:val="24"/>
          <w:u w:val="single"/>
        </w:rPr>
        <w:t xml:space="preserve"> </w:t>
      </w:r>
      <w:r w:rsidRPr="00E02C0A">
        <w:rPr>
          <w:rFonts w:ascii="Trebuchet MS" w:eastAsia="STXinwei" w:hAnsi="Trebuchet MS" w:cs="Tahoma"/>
          <w:sz w:val="20"/>
          <w:szCs w:val="20"/>
        </w:rPr>
        <w:t>[Laat in tweetallen het verhaal in een paar minuten navertellen met of zonder hulpmiddelen]</w:t>
      </w:r>
    </w:p>
    <w:p w:rsidR="003D01E1" w:rsidRPr="00E02C0A" w:rsidRDefault="003D01E1" w:rsidP="003D01E1">
      <w:pPr>
        <w:spacing w:after="120" w:line="300" w:lineRule="auto"/>
        <w:ind w:right="-284"/>
        <w:contextualSpacing/>
        <w:rPr>
          <w:rFonts w:ascii="Trebuchet MS" w:eastAsia="STXinwei" w:hAnsi="Trebuchet MS" w:cs="Tahoma"/>
          <w:sz w:val="24"/>
          <w:szCs w:val="24"/>
        </w:rPr>
      </w:pPr>
    </w:p>
    <w:p w:rsidR="00E02C0A" w:rsidRPr="00E02C0A" w:rsidRDefault="00E02C0A" w:rsidP="00E02C0A">
      <w:pPr>
        <w:spacing w:after="120" w:line="300" w:lineRule="auto"/>
        <w:contextualSpacing/>
        <w:rPr>
          <w:rFonts w:ascii="Trebuchet MS" w:eastAsia="STXinwei" w:hAnsi="Trebuchet MS" w:cs="Tahoma"/>
          <w:sz w:val="24"/>
          <w:szCs w:val="24"/>
        </w:rPr>
      </w:pPr>
      <w:r w:rsidRPr="00E02C0A">
        <w:rPr>
          <w:rFonts w:ascii="Trebuchet MS" w:eastAsia="STXinwei" w:hAnsi="Trebuchet MS" w:cs="Tahoma"/>
          <w:b/>
          <w:sz w:val="24"/>
          <w:szCs w:val="24"/>
          <w:u w:val="single"/>
        </w:rPr>
        <w:t>Grammatica pop-ups/begripschecks</w:t>
      </w:r>
      <w:r w:rsidRPr="00E02C0A">
        <w:rPr>
          <w:rFonts w:ascii="Trebuchet MS" w:eastAsia="STXinwei" w:hAnsi="Trebuchet MS" w:cs="Tahoma"/>
          <w:sz w:val="24"/>
          <w:szCs w:val="24"/>
        </w:rPr>
        <w:t xml:space="preserve"> </w:t>
      </w:r>
      <w:r w:rsidRPr="00E02C0A">
        <w:rPr>
          <w:rFonts w:ascii="Trebuchet MS" w:eastAsia="STXinwei" w:hAnsi="Trebuchet MS" w:cs="Tahoma"/>
          <w:sz w:val="20"/>
          <w:szCs w:val="20"/>
        </w:rPr>
        <w:t>[regelmatig tijdens verhaal maken &amp; lezen]</w:t>
      </w:r>
    </w:p>
    <w:p w:rsidR="00E02C0A" w:rsidRPr="00E02C0A" w:rsidRDefault="00E02C0A" w:rsidP="00E02C0A">
      <w:pPr>
        <w:spacing w:after="120" w:line="300" w:lineRule="auto"/>
        <w:contextualSpacing/>
        <w:rPr>
          <w:rFonts w:ascii="Trebuchet MS" w:eastAsia="STXinwei" w:hAnsi="Trebuchet MS" w:cs="Tahoma"/>
          <w:sz w:val="20"/>
          <w:szCs w:val="20"/>
        </w:rPr>
      </w:pPr>
      <w:r w:rsidRPr="00E02C0A">
        <w:rPr>
          <w:rFonts w:ascii="Trebuchet MS" w:eastAsia="STXinwei" w:hAnsi="Trebuchet MS" w:cs="Tahoma"/>
          <w:sz w:val="20"/>
          <w:szCs w:val="20"/>
        </w:rPr>
        <w:t>[Zeg tegen de groep:] “</w:t>
      </w:r>
      <w:r w:rsidRPr="00E02C0A">
        <w:rPr>
          <w:rFonts w:ascii="Trebuchet MS" w:eastAsia="STXinwei" w:hAnsi="Trebuchet MS" w:cs="Tahoma"/>
          <w:sz w:val="24"/>
          <w:szCs w:val="24"/>
        </w:rPr>
        <w:t xml:space="preserve">Laat zien”: </w:t>
      </w:r>
      <w:r w:rsidRPr="00E02C0A">
        <w:rPr>
          <w:rFonts w:ascii="Trebuchet MS" w:eastAsia="STXinwei" w:hAnsi="Trebuchet MS" w:cs="Tahoma"/>
          <w:sz w:val="20"/>
          <w:szCs w:val="20"/>
        </w:rPr>
        <w:t>[de cursisten ‘antwoorden’ met de TPR gebaren]</w:t>
      </w:r>
    </w:p>
    <w:p w:rsidR="00E02C0A" w:rsidRPr="00E02C0A" w:rsidRDefault="00E02C0A" w:rsidP="00E02C0A">
      <w:pPr>
        <w:spacing w:after="120" w:line="264" w:lineRule="auto"/>
        <w:rPr>
          <w:rFonts w:ascii="Trebuchet MS" w:eastAsia="STXinwei" w:hAnsi="Trebuchet MS" w:cs="Tahoma"/>
          <w:sz w:val="24"/>
          <w:szCs w:val="24"/>
        </w:rPr>
      </w:pPr>
      <w:r w:rsidRPr="00E02C0A">
        <w:rPr>
          <w:rFonts w:ascii="Trebuchet MS" w:eastAsia="STXinwei" w:hAnsi="Trebuchet MS" w:cs="Tahoma"/>
          <w:sz w:val="24"/>
          <w:szCs w:val="24"/>
        </w:rPr>
        <w:t>Gebruik de TPR woorden!</w:t>
      </w:r>
    </w:p>
    <w:p w:rsidR="00E02C0A" w:rsidRPr="00E02C0A" w:rsidRDefault="00E02C0A" w:rsidP="00E02C0A">
      <w:pPr>
        <w:spacing w:after="120" w:line="300" w:lineRule="auto"/>
        <w:ind w:right="-23"/>
        <w:contextualSpacing/>
        <w:rPr>
          <w:rFonts w:ascii="Trebuchet MS" w:eastAsia="STXinwei" w:hAnsi="Trebuchet MS" w:cs="Tahoma"/>
          <w:b/>
          <w:sz w:val="24"/>
          <w:szCs w:val="24"/>
          <w:u w:val="single"/>
        </w:rPr>
      </w:pPr>
      <w:r w:rsidRPr="00E02C0A">
        <w:rPr>
          <w:rFonts w:ascii="Trebuchet MS" w:eastAsia="STXinwei" w:hAnsi="Trebuchet MS" w:cs="Tahoma"/>
          <w:b/>
          <w:sz w:val="24"/>
          <w:szCs w:val="24"/>
          <w:u w:val="single"/>
        </w:rPr>
        <w:t>Lezen</w:t>
      </w:r>
    </w:p>
    <w:p w:rsidR="00E02C0A" w:rsidRPr="00E02C0A" w:rsidRDefault="00E02C0A" w:rsidP="00E02C0A">
      <w:pPr>
        <w:spacing w:after="120" w:line="300" w:lineRule="auto"/>
        <w:ind w:right="-851"/>
        <w:contextualSpacing/>
        <w:rPr>
          <w:rFonts w:ascii="Trebuchet MS" w:eastAsia="STXinwei" w:hAnsi="Trebuchet MS" w:cs="Tahoma"/>
          <w:sz w:val="24"/>
          <w:szCs w:val="24"/>
        </w:rPr>
      </w:pPr>
      <w:r w:rsidRPr="00E02C0A">
        <w:rPr>
          <w:rFonts w:ascii="Trebuchet MS" w:eastAsia="STXinwei" w:hAnsi="Trebuchet MS" w:cs="Tahoma"/>
          <w:sz w:val="24"/>
          <w:szCs w:val="24"/>
        </w:rPr>
        <w:t xml:space="preserve">Ga nu het verhaal lezen van bladzijde 27 in de docentenhandleiding van </w:t>
      </w:r>
      <w:r w:rsidRPr="00E02C0A">
        <w:rPr>
          <w:rFonts w:ascii="Trebuchet MS" w:eastAsia="STXinwei" w:hAnsi="Trebuchet MS" w:cs="Tahoma"/>
          <w:i/>
          <w:sz w:val="24"/>
          <w:szCs w:val="24"/>
        </w:rPr>
        <w:t>Het hele verhaal</w:t>
      </w:r>
    </w:p>
    <w:sectPr w:rsidR="00E02C0A" w:rsidRPr="00E02C0A" w:rsidSect="00C8044B">
      <w:type w:val="continuous"/>
      <w:pgSz w:w="11906" w:h="16838"/>
      <w:pgMar w:top="993"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AA" w:rsidRDefault="005457AA" w:rsidP="00E02C0A">
      <w:pPr>
        <w:spacing w:after="0" w:line="240" w:lineRule="auto"/>
      </w:pPr>
      <w:r>
        <w:separator/>
      </w:r>
    </w:p>
  </w:endnote>
  <w:endnote w:type="continuationSeparator" w:id="0">
    <w:p w:rsidR="005457AA" w:rsidRDefault="005457AA" w:rsidP="00E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EA" w:rsidRDefault="000122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01509"/>
      <w:docPartObj>
        <w:docPartGallery w:val="Page Numbers (Bottom of Page)"/>
        <w:docPartUnique/>
      </w:docPartObj>
    </w:sdtPr>
    <w:sdtEndPr/>
    <w:sdtContent>
      <w:p w:rsidR="00E02C0A" w:rsidRPr="00554EB7" w:rsidRDefault="00EA3752" w:rsidP="00554EB7">
        <w:r w:rsidRPr="00476A63">
          <w:t>©</w:t>
        </w:r>
        <w:r>
          <w:t>2015 Taalleermethoden.nl |</w:t>
        </w:r>
        <w:r>
          <w:br/>
          <w:t>bij: Het Hele Verhaal</w:t>
        </w:r>
        <w:r w:rsidRPr="00E02C0A">
          <w:t xml:space="preserve"> ; Nederlands voor anderstaligen</w:t>
        </w:r>
        <w:r>
          <w:t>; Hoofdstuk 2, verjaardag op blote voeten</w:t>
        </w:r>
        <w:r>
          <w:rPr>
            <w:noProof/>
            <w:lang w:eastAsia="nl-NL"/>
          </w:rPr>
          <mc:AlternateContent>
            <mc:Choice Requires="wps">
              <w:drawing>
                <wp:anchor distT="0" distB="0" distL="114300" distR="114300" simplePos="0" relativeHeight="251665408" behindDoc="0" locked="0" layoutInCell="1" allowOverlap="1" wp14:anchorId="12B5680A" wp14:editId="5465122F">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3752" w:rsidRPr="000D14C9" w:rsidRDefault="00EA3752">
                              <w:pPr>
                                <w:pBdr>
                                  <w:top w:val="single" w:sz="4" w:space="1" w:color="7F7F7F" w:themeColor="background1" w:themeShade="7F"/>
                                </w:pBdr>
                                <w:jc w:val="center"/>
                                <w:rPr>
                                  <w:color w:val="90C226"/>
                                </w:rPr>
                              </w:pPr>
                              <w:r w:rsidRPr="000D14C9">
                                <w:rPr>
                                  <w:color w:val="90C226"/>
                                </w:rPr>
                                <w:fldChar w:fldCharType="begin"/>
                              </w:r>
                              <w:r w:rsidRPr="000D14C9">
                                <w:rPr>
                                  <w:color w:val="90C226"/>
                                </w:rPr>
                                <w:instrText>PAGE   \* MERGEFORMAT</w:instrText>
                              </w:r>
                              <w:r w:rsidRPr="000D14C9">
                                <w:rPr>
                                  <w:color w:val="90C226"/>
                                </w:rPr>
                                <w:fldChar w:fldCharType="separate"/>
                              </w:r>
                              <w:r w:rsidR="00300859">
                                <w:rPr>
                                  <w:noProof/>
                                  <w:color w:val="90C226"/>
                                </w:rPr>
                                <w:t>1</w:t>
                              </w:r>
                              <w:r w:rsidRPr="000D14C9">
                                <w:rPr>
                                  <w:color w:val="90C22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B5680A" id="Rechthoek 7" o:spid="_x0000_s1026"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HoxAIAAME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xxhxEkPFH2hVatbQR9RZNozDioFr4fhXpoC1XAnqkeFuMhbwtf0RkoxtpTUkJRv/N2zC2aj4Cpa&#10;jR9FDehko4Xt1K6RPZICGPG92DMfRk3HhvcGx0SC5qCdZerpwBTdaVSBMZyHURxiVMGRn/hRZJl0&#10;SWpQzeVBKv2Oih6ZRYYlCMGCku2d0ibLo4tx56JkXWfF0PEzAzhOFggNV82ZScJy+zPxkmW8jAMn&#10;mM2XTuAVhXNT5oEzL/0oLC6LPC/8XyauH6Qtq2vKTZhnnfnBn/G4V/ykkIPSlOhYbeBMSkquV3kn&#10;0ZaAznMv9ILCcgEnRzf3PA3bBKjlRUn+LPBuZ4lTzuPICcogdJLIix3PT26TuRckQVGel3THOP33&#10;ktCY4VkcRqGl6STrF8WFeXx5G7wujqQ90zBKOtZneK8ny6fR5pLXdq0J66b1SS9M/sdeAN/PTFsl&#10;G/FOj0DvVjtAMYpeifoJNG3VC7KF+Qcaa4X8gdEIsyTD6vuGSIpR94HDu0j8IDDDx25gIU+tq2cr&#10;4RVAZFhjNC1zPQ2qzSDZuoUI07vg4gbeUMOsjI/Z7F8ezAlbzH6mmUF0urdex8m7+A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97XHo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EA3752" w:rsidRPr="000D14C9" w:rsidRDefault="00EA3752">
                        <w:pPr>
                          <w:pBdr>
                            <w:top w:val="single" w:sz="4" w:space="1" w:color="7F7F7F" w:themeColor="background1" w:themeShade="7F"/>
                          </w:pBdr>
                          <w:jc w:val="center"/>
                          <w:rPr>
                            <w:color w:val="90C226"/>
                          </w:rPr>
                        </w:pPr>
                        <w:r w:rsidRPr="000D14C9">
                          <w:rPr>
                            <w:color w:val="90C226"/>
                          </w:rPr>
                          <w:fldChar w:fldCharType="begin"/>
                        </w:r>
                        <w:r w:rsidRPr="000D14C9">
                          <w:rPr>
                            <w:color w:val="90C226"/>
                          </w:rPr>
                          <w:instrText>PAGE   \* MERGEFORMAT</w:instrText>
                        </w:r>
                        <w:r w:rsidRPr="000D14C9">
                          <w:rPr>
                            <w:color w:val="90C226"/>
                          </w:rPr>
                          <w:fldChar w:fldCharType="separate"/>
                        </w:r>
                        <w:r w:rsidR="00300859">
                          <w:rPr>
                            <w:noProof/>
                            <w:color w:val="90C226"/>
                          </w:rPr>
                          <w:t>1</w:t>
                        </w:r>
                        <w:r w:rsidRPr="000D14C9">
                          <w:rPr>
                            <w:color w:val="90C226"/>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EA" w:rsidRDefault="000122E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4B" w:rsidRPr="00554EB7" w:rsidRDefault="00EA3752" w:rsidP="00554EB7">
    <w:r w:rsidRPr="00476A63">
      <w:t>©</w:t>
    </w:r>
    <w:r>
      <w:t>2015 Taalleermethoden.nl |</w:t>
    </w:r>
    <w:r>
      <w:br/>
      <w:t>bij: Het Hele Verhaal</w:t>
    </w:r>
    <w:r w:rsidRPr="00E02C0A">
      <w:t xml:space="preserve"> ; Nederlands voor anderstaligen</w:t>
    </w:r>
    <w:r>
      <w:t>; Hoofdstuk 2, verjaardag op blote voeten</w:t>
    </w:r>
    <w:sdt>
      <w:sdtPr>
        <w:id w:val="576949094"/>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3752" w:rsidRPr="00AA7542" w:rsidRDefault="00EA3752">
                              <w:pPr>
                                <w:pBdr>
                                  <w:top w:val="single" w:sz="4" w:space="1" w:color="7F7F7F" w:themeColor="background1" w:themeShade="7F"/>
                                </w:pBdr>
                                <w:jc w:val="center"/>
                                <w:rPr>
                                  <w:color w:val="90C226"/>
                                </w:rPr>
                              </w:pPr>
                              <w:r w:rsidRPr="00AA7542">
                                <w:rPr>
                                  <w:color w:val="90C226"/>
                                </w:rPr>
                                <w:fldChar w:fldCharType="begin"/>
                              </w:r>
                              <w:r w:rsidRPr="00AA7542">
                                <w:rPr>
                                  <w:color w:val="90C226"/>
                                </w:rPr>
                                <w:instrText>PAGE   \* MERGEFORMAT</w:instrText>
                              </w:r>
                              <w:r w:rsidRPr="00AA7542">
                                <w:rPr>
                                  <w:color w:val="90C226"/>
                                </w:rPr>
                                <w:fldChar w:fldCharType="separate"/>
                              </w:r>
                              <w:r w:rsidR="00300859">
                                <w:rPr>
                                  <w:noProof/>
                                  <w:color w:val="90C226"/>
                                </w:rPr>
                                <w:t>2</w:t>
                              </w:r>
                              <w:r w:rsidRPr="00AA7542">
                                <w:rPr>
                                  <w:color w:val="90C22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4"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cyAIAAMgFAAAOAAAAZHJzL2Uyb0RvYy54bWysVFtvmzAUfp+0/2D5nQKpSSAqqVoI26Ru&#10;q9btBzhgglWwme2EtNP++45Nmkv3Mm3jAfly/J3L951zdb3rWrRlSnMpUhxeBBgxUcqKi3WKv30t&#10;vBgjbaioaCsFS/ET0/h68fbN1dDP2UQ2sq2YQgAi9HzoU9wY0899X5cN66i+kD0TcFlL1VEDW7X2&#10;K0UHQO9afxIEU3+QquqVLJnWcJqPl3jh8OualeZzXWtmUJtiiM24v3L/lf37iys6XyvaN7zch0H/&#10;IoqOcgFOD1A5NRRtFP8NquOlklrW5qKUnS/rmpfM5QDZhMGrbB4a2jOXCxRH94cy6f8HW37a3ivE&#10;qxQTjATtgKIvrGxMI9kjIrY8Q6/nYPXQ3yuboO7vZPmokZBZQ8Wa3Sglh4bRCoIKrb1/9sBuNDxF&#10;q+GjrACdbox0ldrVqkNKAiNhEAf2w6huef/e4lhPUBy0c0w9HZhiO4NKOIym0SyOMCrhKkzC2cwx&#10;6dO5RbWPe6XNOyY7ZBcpViAEB0q3d9rYKI8m1lzIgretE0Mrzg7AcDwB1/DU3tkgHLc/kiBZxsuY&#10;eGQyXXokyHPvpsiINy3CWZRf5lmWhz+t35DMG15VTFg3LzoLyZ/xuFf8qJCD0rRseWXhbEharVdZ&#10;q9CWgs6zIApI7riAm6OZfx6GKwLk8iqlcEKC20niFdN45pGCRF4yC2IvCJPbZBqQhOTFeUp3XLB/&#10;TwkNKZ7E0SxyNJ1E/Sq5KIsvb50wgZkzs44bGCUt71K815Pj02pzKSq3NpS34/qkFjb+Yy0A9YVp&#10;p2Qr3rEJzG61c53iZG6FvZLVE0jbiRjUC2MQpNZI9YzRACMlxfr7hiqGUftBQHskISF2BrkNLNTp&#10;6erllIoSIFJsMBqXmRnn1aZXfN2Ah7E9hLyBVqq5U/Mxmn0DwrhwOe1Hm51Hp3tndRzAi1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qfi9nMgCAADIBQAADgAAAAAAAAAAAAAAAAAuAgAAZHJzL2Uyb0RvYy54bWxQSwECLQAU&#10;AAYACAAAACEAI+V68dsAAAADAQAADwAAAAAAAAAAAAAAAAAiBQAAZHJzL2Rvd25yZXYueG1sUEsF&#10;BgAAAAAEAAQA8wAAACoGAAAAAA==&#10;" filled="f" fillcolor="#c0504d" stroked="f" strokecolor="#5c83b4" strokeweight="2.25pt">
                  <v:textbox inset=",0,,0">
                    <w:txbxContent>
                      <w:p w:rsidR="00EA3752" w:rsidRPr="00AA7542" w:rsidRDefault="00EA3752">
                        <w:pPr>
                          <w:pBdr>
                            <w:top w:val="single" w:sz="4" w:space="1" w:color="7F7F7F" w:themeColor="background1" w:themeShade="7F"/>
                          </w:pBdr>
                          <w:jc w:val="center"/>
                          <w:rPr>
                            <w:color w:val="90C226"/>
                          </w:rPr>
                        </w:pPr>
                        <w:r w:rsidRPr="00AA7542">
                          <w:rPr>
                            <w:color w:val="90C226"/>
                          </w:rPr>
                          <w:fldChar w:fldCharType="begin"/>
                        </w:r>
                        <w:r w:rsidRPr="00AA7542">
                          <w:rPr>
                            <w:color w:val="90C226"/>
                          </w:rPr>
                          <w:instrText>PAGE   \* MERGEFORMAT</w:instrText>
                        </w:r>
                        <w:r w:rsidRPr="00AA7542">
                          <w:rPr>
                            <w:color w:val="90C226"/>
                          </w:rPr>
                          <w:fldChar w:fldCharType="separate"/>
                        </w:r>
                        <w:r w:rsidR="00300859">
                          <w:rPr>
                            <w:noProof/>
                            <w:color w:val="90C226"/>
                          </w:rPr>
                          <w:t>2</w:t>
                        </w:r>
                        <w:r w:rsidRPr="00AA7542">
                          <w:rPr>
                            <w:color w:val="90C226"/>
                          </w:rPr>
                          <w:fldChar w:fldCharType="end"/>
                        </w:r>
                      </w:p>
                    </w:txbxContent>
                  </v:textbox>
                  <w10:wrap anchorx="margin" anchory="margin"/>
                </v:rect>
              </w:pict>
            </mc:Fallback>
          </mc:AlternateConten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36305"/>
      <w:docPartObj>
        <w:docPartGallery w:val="Page Numbers (Bottom of Page)"/>
        <w:docPartUnique/>
      </w:docPartObj>
    </w:sdtPr>
    <w:sdtEndPr/>
    <w:sdtContent>
      <w:p w:rsidR="00C8044B" w:rsidRDefault="00EA3752" w:rsidP="00E02C0A">
        <w:r w:rsidRPr="00476A63">
          <w:t>©</w:t>
        </w:r>
        <w:r>
          <w:t>2015 Taalleermethoden.nl |</w:t>
        </w:r>
        <w:r>
          <w:br/>
          <w:t>bij: Het Hele Verhaal</w:t>
        </w:r>
        <w:r w:rsidRPr="00E02C0A">
          <w:t xml:space="preserve"> ; Nederlands voor anderstaligen</w:t>
        </w:r>
        <w:r>
          <w:t>; Hoofdstuk 2, verjaardag op blote voeten</w:t>
        </w:r>
        <w:r w:rsidRPr="002266F1">
          <w:rPr>
            <w:noProof/>
            <w:color w:val="90C226"/>
            <w:lang w:eastAsia="nl-NL"/>
          </w:rPr>
          <mc:AlternateContent>
            <mc:Choice Requires="wps">
              <w:drawing>
                <wp:anchor distT="0" distB="0" distL="114300" distR="114300" simplePos="0" relativeHeight="251667456" behindDoc="0" locked="0" layoutInCell="1" allowOverlap="1" wp14:anchorId="22EBEE2D" wp14:editId="501D074B">
                  <wp:simplePos x="0" y="0"/>
                  <wp:positionH relativeFrom="righ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3752" w:rsidRPr="00300859" w:rsidRDefault="00EA3752">
                              <w:pPr>
                                <w:pBdr>
                                  <w:top w:val="single" w:sz="4" w:space="1" w:color="7F7F7F" w:themeColor="background1" w:themeShade="7F"/>
                                </w:pBdr>
                                <w:jc w:val="center"/>
                                <w:rPr>
                                  <w:color w:val="90C226"/>
                                </w:rPr>
                              </w:pPr>
                              <w:r w:rsidRPr="002266F1">
                                <w:rPr>
                                  <w:color w:val="90C226"/>
                                </w:rPr>
                                <w:fldChar w:fldCharType="begin"/>
                              </w:r>
                              <w:r w:rsidRPr="002266F1">
                                <w:rPr>
                                  <w:color w:val="90C226"/>
                                </w:rPr>
                                <w:instrText>PAGE   \* MERGEFORMAT</w:instrText>
                              </w:r>
                              <w:r w:rsidRPr="002266F1">
                                <w:rPr>
                                  <w:color w:val="90C226"/>
                                </w:rPr>
                                <w:fldChar w:fldCharType="separate"/>
                              </w:r>
                              <w:r w:rsidR="00300859">
                                <w:rPr>
                                  <w:noProof/>
                                  <w:color w:val="90C226"/>
                                </w:rPr>
                                <w:t>4</w:t>
                              </w:r>
                              <w:r w:rsidRPr="002266F1">
                                <w:rPr>
                                  <w:color w:val="90C22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EBEE2D" id="Rechthoek 8" o:spid="_x0000_s1028"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IUyAIAAMgFAAAOAAAAZHJzL2Uyb0RvYy54bWysVNtunDAQfa/Uf7D8ToCN2QUUNkpgt62U&#10;tlHTfoAXzGIFbGp7w6ZV/71js9fkpWrLA/JlfOZyzszV9bZr0RNTmkuR4fAiwIiJUlZcrDP87evS&#10;izHShoqKtlKwDD8zja/nb99cDX3KJrKRbcUUAhCh06HPcGNMn/q+LhvWUX0heybgspaqowa2au1X&#10;ig6A3rX+JAim/iBV1StZMq3htBgv8dzh1zUrzee61sygNsMQm3F/5f4r+/fnVzRdK9o3vNyFQf8i&#10;io5yAU4PUAU1FG0UfwXV8VJJLWtzUcrOl3XNS+ZygGzC4EU2Dw3tmcsFiqP7Q5n0/4MtPz3dK8Sr&#10;DANRgnZA0RdWNqaR7BHFtjxDr1OweujvlU1Q93eyfNRIyLyhYs1ulJJDw2gFQYXW3j97YDcanqLV&#10;8FFWgE43RrpKbWvVISWBkTCIA/thVLe8f29xrCcoDto6pp4PTLGtQSUcRtNoFkcYlXAVJuFs5pj0&#10;aWpR7eNeafOOyQ7ZRYYVCMGB0qc7bWyURxNrLuSSt60TQyvODsBwPAHX8NTe2SActz+TIFnEi5h4&#10;ZDJdeCQoCu9mmRNvugxnUXFZ5HkR/rJ+Q5I2vKqYsG72OgvJn/G4U/yokIPStGx5ZeFsSFqtV3mr&#10;0BMFnedBFJDCcQE3RzP/PAxXBMjlRUrhhAS3k8RbTuOZR5Yk8pJZEHtBmNwm04AkpFiep3THBfv3&#10;lNCQ4UkczSJH00nUL5KL8vjylrxOjqYdNzBKWt6Blkc9OT6tNheicmtDeTuuT2ph4z/WAvjeM+2U&#10;bMU7NoHZrrauUyb7tljJ6hmk7UQM6oUxCFJrpPqB0QAjJcP6+4YqhlH7QUB7JCEhdga5DSzU6elq&#10;f0pFCRAZNhiNy9yM82rTK75uwMPYHkLeQCvV3KnZttkYza4BYVy4nHajzc6j072zOg7g+W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iGoCFMgCAADIBQAADgAAAAAAAAAAAAAAAAAuAgAAZHJzL2Uyb0RvYy54bWxQSwECLQAU&#10;AAYACAAAACEAI+V68dsAAAADAQAADwAAAAAAAAAAAAAAAAAiBQAAZHJzL2Rvd25yZXYueG1sUEsF&#10;BgAAAAAEAAQA8wAAACoGAAAAAA==&#10;" filled="f" fillcolor="#c0504d" stroked="f" strokecolor="#5c83b4" strokeweight="2.25pt">
                  <v:textbox inset=",0,,0">
                    <w:txbxContent>
                      <w:p w:rsidR="00EA3752" w:rsidRPr="00300859" w:rsidRDefault="00EA3752">
                        <w:pPr>
                          <w:pBdr>
                            <w:top w:val="single" w:sz="4" w:space="1" w:color="7F7F7F" w:themeColor="background1" w:themeShade="7F"/>
                          </w:pBdr>
                          <w:jc w:val="center"/>
                          <w:rPr>
                            <w:color w:val="90C226"/>
                          </w:rPr>
                        </w:pPr>
                        <w:r w:rsidRPr="002266F1">
                          <w:rPr>
                            <w:color w:val="90C226"/>
                          </w:rPr>
                          <w:fldChar w:fldCharType="begin"/>
                        </w:r>
                        <w:r w:rsidRPr="002266F1">
                          <w:rPr>
                            <w:color w:val="90C226"/>
                          </w:rPr>
                          <w:instrText>PAGE   \* MERGEFORMAT</w:instrText>
                        </w:r>
                        <w:r w:rsidRPr="002266F1">
                          <w:rPr>
                            <w:color w:val="90C226"/>
                          </w:rPr>
                          <w:fldChar w:fldCharType="separate"/>
                        </w:r>
                        <w:r w:rsidR="00300859">
                          <w:rPr>
                            <w:noProof/>
                            <w:color w:val="90C226"/>
                          </w:rPr>
                          <w:t>4</w:t>
                        </w:r>
                        <w:r w:rsidRPr="002266F1">
                          <w:rPr>
                            <w:color w:val="90C226"/>
                          </w:rPr>
                          <w:fldChar w:fldCharType="end"/>
                        </w:r>
                      </w:p>
                    </w:txbxContent>
                  </v:textbox>
                  <w10:wrap anchorx="margin" anchory="margin"/>
                </v:rect>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4B" w:rsidRDefault="00C8044B" w:rsidP="00E02C0A">
    <w:r w:rsidRPr="00476A63">
      <w:t>©</w:t>
    </w:r>
    <w:r>
      <w:t xml:space="preserve">2015 Taalleermethoden.nl | </w:t>
    </w:r>
    <w:r>
      <w:br/>
      <w:t>bij: Het Hele Verhaal</w:t>
    </w:r>
    <w:r w:rsidRPr="00E02C0A">
      <w:t xml:space="preserve"> ; Nederlands voor anderstaligen</w:t>
    </w:r>
    <w:r>
      <w:t>; Hoofdstuk 2, verjaardag op blote voeten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4B" w:rsidRDefault="00EA3752" w:rsidP="00E02C0A">
    <w:r w:rsidRPr="00476A63">
      <w:t>©</w:t>
    </w:r>
    <w:r>
      <w:t>2015 Taalleermethoden.nl |</w:t>
    </w:r>
    <w:r>
      <w:br/>
      <w:t>bij: Het Hele Verhaal</w:t>
    </w:r>
    <w:r w:rsidRPr="00E02C0A">
      <w:t xml:space="preserve"> ; Nederlands voor anderstaligen</w:t>
    </w:r>
    <w:r>
      <w:t>; Hoofdstuk 2, verjaardag op blote voeten</w:t>
    </w:r>
    <w:sdt>
      <w:sdtPr>
        <w:id w:val="-1596158899"/>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6950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bookmarkStart w:id="1" w:name="_GoBack"/>
                            <w:bookmarkEnd w:id="1"/>
                            <w:p w:rsidR="00EA3752" w:rsidRPr="00300859" w:rsidRDefault="00EA3752">
                              <w:pPr>
                                <w:pBdr>
                                  <w:top w:val="single" w:sz="4" w:space="1" w:color="7F7F7F" w:themeColor="background1" w:themeShade="7F"/>
                                </w:pBdr>
                                <w:jc w:val="center"/>
                                <w:rPr>
                                  <w:color w:val="90C226"/>
                                </w:rPr>
                              </w:pPr>
                              <w:r w:rsidRPr="00300859">
                                <w:rPr>
                                  <w:color w:val="90C226"/>
                                </w:rPr>
                                <w:fldChar w:fldCharType="begin"/>
                              </w:r>
                              <w:r w:rsidRPr="00300859">
                                <w:rPr>
                                  <w:color w:val="90C226"/>
                                </w:rPr>
                                <w:instrText>PAGE   \* MERGEFORMAT</w:instrText>
                              </w:r>
                              <w:r w:rsidRPr="00300859">
                                <w:rPr>
                                  <w:color w:val="90C226"/>
                                </w:rPr>
                                <w:fldChar w:fldCharType="separate"/>
                              </w:r>
                              <w:r w:rsidR="00300859">
                                <w:rPr>
                                  <w:noProof/>
                                  <w:color w:val="90C226"/>
                                </w:rPr>
                                <w:t>6</w:t>
                              </w:r>
                              <w:r w:rsidRPr="00300859">
                                <w:rPr>
                                  <w:color w:val="90C22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9" o:spid="_x0000_s1029" style="position:absolute;margin-left:0;margin-top:0;width:44.55pt;height:15.1pt;rotation:180;flip:x;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RyAIAAMgFAAAOAAAAZHJzL2Uyb0RvYy54bWysVNtunDAQfa/Uf7D8ToCN2QUUNkpgt62U&#10;tlHTfoAXzGIFbGp7w6ZV/71js9fkpWrLA/JlfOZyzszV9bZr0RNTmkuR4fAiwIiJUlZcrDP87evS&#10;izHShoqKtlKwDD8zja/nb99cDX3KJrKRbcUUAhCh06HPcGNMn/q+LhvWUX0heybgspaqowa2au1X&#10;ig6A3rX+JAim/iBV1StZMq3htBgv8dzh1zUrzee61sygNsMQm3F/5f4r+/fnVzRdK9o3vNyFQf8i&#10;io5yAU4PUAU1FG0UfwXV8VJJLWtzUcrOl3XNS+ZygGzC4EU2Dw3tmcsFiqP7Q5n0/4MtPz3dK8Sr&#10;DCcYCdoBRV9Y2ZhGskeU2PIMvU7B6qG/VzZB3d/J8lEjIfOGijW7UUoODaMVBBVae//sgd1oeIpW&#10;w0dZATrdGOkqta1Vh5QERsIgDuyHUd3y/r3FsZ6gOGjrmHo+MMW2BpVwGE2jWRxhVMJVmISzmWPS&#10;p6lFtY97pc07JjtkFxlWIAQHSp/utLFRHk2suZBL3rZODK04OwDD8QRcw1N7Z4Nw3P5MgmQRL2Li&#10;kcl04ZGgKLybZU686TKcRcVlkedF+Mv6DUna8KpiwrrZ6ywkf8bjTvGjQg5K07LllYWzIWm1XuWt&#10;Qk8UdJ4HUUAKxwXcHM388zBcESCXFymFExLcThJvOY1nHlmSyEtmQewFYXKbTAOSkGJ5ntIdF+zf&#10;U0JDhidxNIscTSdRv0guyuPLW/I6OZp23MAoaXmX4Z2eHJ9WmwtRubWhvB3XJ7Ww8R9rAXzvmXZK&#10;tuIdm8BsV1vXKZf7tljJ6hmk7UQM6oUxCFJrpPqB0QAjJcP6+4YqhlH7QUB7JCEhdga5DSzU6elq&#10;f0pFCRAZNhiNy9yM82rTK75uwMPYHkLeQCvV3KnZttkYza4BYVy4nHajzc6j072zOg7g+W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qWMP0cgCAADIBQAADgAAAAAAAAAAAAAAAAAuAgAAZHJzL2Uyb0RvYy54bWxQSwECLQAU&#10;AAYACAAAACEAI+V68dsAAAADAQAADwAAAAAAAAAAAAAAAAAiBQAAZHJzL2Rvd25yZXYueG1sUEsF&#10;BgAAAAAEAAQA8wAAACoGAAAAAA==&#10;" filled="f" fillcolor="#c0504d" stroked="f" strokecolor="#5c83b4" strokeweight="2.25pt">
                  <v:textbox inset=",0,,0">
                    <w:txbxContent>
                      <w:bookmarkStart w:id="2" w:name="_GoBack"/>
                      <w:bookmarkEnd w:id="2"/>
                      <w:p w:rsidR="00EA3752" w:rsidRPr="00300859" w:rsidRDefault="00EA3752">
                        <w:pPr>
                          <w:pBdr>
                            <w:top w:val="single" w:sz="4" w:space="1" w:color="7F7F7F" w:themeColor="background1" w:themeShade="7F"/>
                          </w:pBdr>
                          <w:jc w:val="center"/>
                          <w:rPr>
                            <w:color w:val="90C226"/>
                          </w:rPr>
                        </w:pPr>
                        <w:r w:rsidRPr="00300859">
                          <w:rPr>
                            <w:color w:val="90C226"/>
                          </w:rPr>
                          <w:fldChar w:fldCharType="begin"/>
                        </w:r>
                        <w:r w:rsidRPr="00300859">
                          <w:rPr>
                            <w:color w:val="90C226"/>
                          </w:rPr>
                          <w:instrText>PAGE   \* MERGEFORMAT</w:instrText>
                        </w:r>
                        <w:r w:rsidRPr="00300859">
                          <w:rPr>
                            <w:color w:val="90C226"/>
                          </w:rPr>
                          <w:fldChar w:fldCharType="separate"/>
                        </w:r>
                        <w:r w:rsidR="00300859">
                          <w:rPr>
                            <w:noProof/>
                            <w:color w:val="90C226"/>
                          </w:rPr>
                          <w:t>6</w:t>
                        </w:r>
                        <w:r w:rsidRPr="00300859">
                          <w:rPr>
                            <w:color w:val="90C226"/>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AA" w:rsidRDefault="005457AA" w:rsidP="00E02C0A">
      <w:pPr>
        <w:spacing w:after="0" w:line="240" w:lineRule="auto"/>
      </w:pPr>
      <w:r>
        <w:separator/>
      </w:r>
    </w:p>
  </w:footnote>
  <w:footnote w:type="continuationSeparator" w:id="0">
    <w:p w:rsidR="005457AA" w:rsidRDefault="005457AA" w:rsidP="00E0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EA" w:rsidRDefault="000122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EA" w:rsidRDefault="000122E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EA" w:rsidRDefault="000122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0A"/>
    <w:rsid w:val="000122EA"/>
    <w:rsid w:val="000D14C9"/>
    <w:rsid w:val="002266F1"/>
    <w:rsid w:val="002B5B39"/>
    <w:rsid w:val="00300859"/>
    <w:rsid w:val="003D01E1"/>
    <w:rsid w:val="005457AA"/>
    <w:rsid w:val="00554EB7"/>
    <w:rsid w:val="00675133"/>
    <w:rsid w:val="006E4AA5"/>
    <w:rsid w:val="008A60B3"/>
    <w:rsid w:val="00AA7542"/>
    <w:rsid w:val="00C377FE"/>
    <w:rsid w:val="00C8044B"/>
    <w:rsid w:val="00E02C0A"/>
    <w:rsid w:val="00EA3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4BAF1-5A73-4B0A-AC6B-2B3130E2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2C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C0A"/>
  </w:style>
  <w:style w:type="paragraph" w:styleId="Voettekst">
    <w:name w:val="footer"/>
    <w:basedOn w:val="Standaard"/>
    <w:link w:val="VoettekstChar"/>
    <w:uiPriority w:val="99"/>
    <w:unhideWhenUsed/>
    <w:rsid w:val="00E02C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1428</Words>
  <Characters>7855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Taalleermethoden.nl - Alike Last;"Alike Last - Taalleermethoden - Vrolijk &amp; Frans" &lt;alike.last@gmail.com&gt;</dc:creator>
  <cp:keywords/>
  <dc:description/>
  <cp:lastModifiedBy>Alike Last</cp:lastModifiedBy>
  <cp:revision>10</cp:revision>
  <cp:lastPrinted>2015-11-04T19:01:00Z</cp:lastPrinted>
  <dcterms:created xsi:type="dcterms:W3CDTF">2015-11-04T18:44:00Z</dcterms:created>
  <dcterms:modified xsi:type="dcterms:W3CDTF">2015-11-04T19:28:00Z</dcterms:modified>
</cp:coreProperties>
</file>